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3FB2E06C" w14:textId="13E9044A" w:rsidR="00970E2C" w:rsidRPr="00D52382"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697512">
        <w:rPr>
          <w:rStyle w:val="None"/>
          <w:rFonts w:ascii="Franklin Gothic Book" w:hAnsi="Franklin Gothic Book"/>
          <w:b/>
          <w:bCs/>
        </w:rPr>
        <w:t xml:space="preserve">January </w:t>
      </w:r>
      <w:r w:rsidR="0001063D">
        <w:rPr>
          <w:rStyle w:val="None"/>
          <w:rFonts w:ascii="Franklin Gothic Book" w:hAnsi="Franklin Gothic Book"/>
          <w:b/>
          <w:bCs/>
        </w:rPr>
        <w:t>11</w:t>
      </w:r>
      <w:r w:rsidRPr="00682DA3">
        <w:rPr>
          <w:rStyle w:val="None"/>
          <w:rFonts w:ascii="Franklin Gothic Book" w:hAnsi="Franklin Gothic Book"/>
          <w:b/>
          <w:bCs/>
        </w:rPr>
        <w:t>, 202</w:t>
      </w:r>
      <w:r w:rsidR="00697512">
        <w:rPr>
          <w:rStyle w:val="None"/>
          <w:rFonts w:ascii="Franklin Gothic Book" w:hAnsi="Franklin Gothic Book"/>
          <w:b/>
          <w:bCs/>
        </w:rPr>
        <w:t>4</w:t>
      </w:r>
      <w:r w:rsidR="00DE306E">
        <w:rPr>
          <w:rStyle w:val="None"/>
          <w:rFonts w:ascii="Franklin Gothic Book" w:hAnsi="Franklin Gothic Book"/>
          <w:b/>
          <w:bCs/>
        </w:rPr>
        <w:br/>
      </w:r>
    </w:p>
    <w:p w14:paraId="676F42C5" w14:textId="2C3F9FB1" w:rsidR="00970E2C" w:rsidRPr="00970E2C" w:rsidRDefault="00970E2C" w:rsidP="00FF11D1">
      <w:pPr>
        <w:pStyle w:val="Body"/>
        <w:tabs>
          <w:tab w:val="left" w:pos="1300"/>
          <w:tab w:val="left" w:pos="7560"/>
        </w:tabs>
        <w:spacing w:after="0" w:line="240" w:lineRule="auto"/>
        <w:rPr>
          <w:rStyle w:val="None"/>
          <w:rFonts w:ascii="Franklin Gothic Book" w:hAnsi="Franklin Gothic Book"/>
        </w:rPr>
      </w:pPr>
      <w:r>
        <w:rPr>
          <w:rStyle w:val="None"/>
          <w:rFonts w:ascii="Franklin Gothic Book" w:hAnsi="Franklin Gothic Book"/>
        </w:rPr>
        <w:t xml:space="preserve">IMAGES: </w:t>
      </w:r>
      <w:hyperlink r:id="rId8" w:history="1">
        <w:r w:rsidR="00784BC2" w:rsidRPr="00784BC2">
          <w:rPr>
            <w:rStyle w:val="Hyperlink"/>
            <w:rFonts w:ascii="Franklin Gothic Book" w:hAnsi="Franklin Gothic Book"/>
          </w:rPr>
          <w:t>Goodman Press Room</w:t>
        </w:r>
      </w:hyperlink>
    </w:p>
    <w:p w14:paraId="31EA939B" w14:textId="0C3A7E04" w:rsidR="006017C3" w:rsidRPr="00682DA3" w:rsidRDefault="006017C3" w:rsidP="00FB38E9">
      <w:pPr>
        <w:pStyle w:val="Body"/>
        <w:tabs>
          <w:tab w:val="left" w:pos="1300"/>
        </w:tabs>
        <w:spacing w:after="0" w:line="240" w:lineRule="auto"/>
        <w:rPr>
          <w:rStyle w:val="None"/>
          <w:rFonts w:ascii="Franklin Gothic Book" w:eastAsia="Arial" w:hAnsi="Franklin Gothic Book" w:cs="Arial"/>
        </w:rPr>
      </w:pPr>
    </w:p>
    <w:p w14:paraId="7997B83E" w14:textId="41C6D7A6" w:rsidR="000A0934" w:rsidRDefault="00364F04" w:rsidP="000A0934">
      <w:pPr>
        <w:pStyle w:val="Body"/>
        <w:spacing w:after="0" w:line="240" w:lineRule="auto"/>
        <w:jc w:val="center"/>
        <w:rPr>
          <w:rFonts w:ascii="Franklin Gothic Book" w:hAnsi="Franklin Gothic Book"/>
          <w:b/>
          <w:bCs/>
          <w:spacing w:val="-4"/>
        </w:rPr>
      </w:pPr>
      <w:r>
        <w:rPr>
          <w:rFonts w:ascii="Franklin Gothic Book" w:hAnsi="Franklin Gothic Book"/>
          <w:b/>
          <w:bCs/>
          <w:spacing w:val="-4"/>
        </w:rPr>
        <w:t>TONY AWARD WINNER MARY ZIMMERMAN MARKS 30 YEARS AS MANILOW RESIDENT DIRECTOR</w:t>
      </w:r>
      <w:r w:rsidR="00D52382">
        <w:rPr>
          <w:rFonts w:ascii="Franklin Gothic Book" w:hAnsi="Franklin Gothic Book"/>
          <w:b/>
          <w:bCs/>
          <w:spacing w:val="-4"/>
        </w:rPr>
        <w:t xml:space="preserve"> </w:t>
      </w:r>
      <w:r w:rsidR="004016C4">
        <w:rPr>
          <w:rFonts w:ascii="Franklin Gothic Book" w:hAnsi="Franklin Gothic Book"/>
          <w:b/>
          <w:bCs/>
          <w:spacing w:val="-4"/>
        </w:rPr>
        <w:t>WITH</w:t>
      </w:r>
      <w:r w:rsidR="00D52382">
        <w:rPr>
          <w:rFonts w:ascii="Franklin Gothic Book" w:hAnsi="Franklin Gothic Book"/>
          <w:b/>
          <w:bCs/>
          <w:spacing w:val="-4"/>
        </w:rPr>
        <w:t xml:space="preserve"> HER</w:t>
      </w:r>
      <w:r w:rsidR="000A0934">
        <w:rPr>
          <w:rFonts w:ascii="Franklin Gothic Book" w:hAnsi="Franklin Gothic Book"/>
          <w:b/>
          <w:bCs/>
          <w:spacing w:val="-4"/>
        </w:rPr>
        <w:t xml:space="preserve"> </w:t>
      </w:r>
    </w:p>
    <w:p w14:paraId="0F2D5FBA" w14:textId="77E5ED8D" w:rsidR="0011796B" w:rsidRPr="000A0934" w:rsidRDefault="00171734" w:rsidP="000A0934">
      <w:pPr>
        <w:pStyle w:val="Body"/>
        <w:spacing w:after="0" w:line="240" w:lineRule="auto"/>
        <w:jc w:val="center"/>
        <w:rPr>
          <w:rFonts w:ascii="Franklin Gothic Book" w:hAnsi="Franklin Gothic Book"/>
          <w:b/>
          <w:bCs/>
          <w:spacing w:val="-4"/>
        </w:rPr>
      </w:pPr>
      <w:r>
        <w:rPr>
          <w:rFonts w:ascii="Franklin Gothic Book" w:hAnsi="Franklin Gothic Book"/>
          <w:b/>
          <w:bCs/>
          <w:spacing w:val="-4"/>
        </w:rPr>
        <w:t>18</w:t>
      </w:r>
      <w:r w:rsidR="00D52382" w:rsidRPr="00D52382">
        <w:rPr>
          <w:rFonts w:ascii="Franklin Gothic Book" w:hAnsi="Franklin Gothic Book"/>
          <w:b/>
          <w:bCs/>
          <w:spacing w:val="-4"/>
          <w:vertAlign w:val="superscript"/>
        </w:rPr>
        <w:t>TH</w:t>
      </w:r>
      <w:r w:rsidR="00D52382">
        <w:rPr>
          <w:rFonts w:ascii="Franklin Gothic Book" w:hAnsi="Franklin Gothic Book"/>
          <w:b/>
          <w:bCs/>
          <w:spacing w:val="-4"/>
        </w:rPr>
        <w:t xml:space="preserve"> GOODMAN PRODUCTION</w:t>
      </w:r>
      <w:r w:rsidR="000A0934">
        <w:rPr>
          <w:rFonts w:ascii="Franklin Gothic Book" w:hAnsi="Franklin Gothic Book"/>
          <w:b/>
          <w:bCs/>
          <w:spacing w:val="-4"/>
        </w:rPr>
        <w:t>,</w:t>
      </w:r>
      <w:r w:rsidR="00364F04">
        <w:rPr>
          <w:rFonts w:ascii="Franklin Gothic Book" w:hAnsi="Franklin Gothic Book"/>
          <w:b/>
          <w:bCs/>
          <w:spacing w:val="-4"/>
        </w:rPr>
        <w:t xml:space="preserve"> </w:t>
      </w:r>
      <w:r w:rsidR="004016C4" w:rsidRPr="004016C4">
        <w:rPr>
          <w:rFonts w:ascii="Franklin Gothic Book" w:hAnsi="Franklin Gothic Book"/>
          <w:b/>
          <w:bCs/>
          <w:i/>
          <w:spacing w:val="-4"/>
        </w:rPr>
        <w:t>THE MATCHBOX MAGIC FLUTE</w:t>
      </w:r>
      <w:r w:rsidR="004016C4">
        <w:rPr>
          <w:rFonts w:ascii="Franklin Gothic Book" w:hAnsi="Franklin Gothic Book"/>
          <w:b/>
          <w:bCs/>
          <w:i/>
          <w:spacing w:val="-4"/>
        </w:rPr>
        <w:t xml:space="preserve"> </w:t>
      </w:r>
      <w:r w:rsidR="004016C4">
        <w:rPr>
          <w:rFonts w:ascii="Franklin Gothic Book" w:hAnsi="Franklin Gothic Book"/>
          <w:b/>
          <w:bCs/>
          <w:spacing w:val="-4"/>
        </w:rPr>
        <w:t>— A</w:t>
      </w:r>
      <w:r w:rsidR="00364F04">
        <w:rPr>
          <w:rFonts w:ascii="Franklin Gothic Book" w:hAnsi="Franklin Gothic Book"/>
          <w:b/>
          <w:bCs/>
          <w:spacing w:val="-4"/>
        </w:rPr>
        <w:t xml:space="preserve"> </w:t>
      </w:r>
      <w:r w:rsidR="000A0934">
        <w:rPr>
          <w:rFonts w:ascii="Franklin Gothic Book" w:hAnsi="Franklin Gothic Book"/>
          <w:b/>
          <w:bCs/>
          <w:spacing w:val="-4"/>
        </w:rPr>
        <w:t>NEW</w:t>
      </w:r>
      <w:r w:rsidR="004016C4">
        <w:rPr>
          <w:rFonts w:ascii="Franklin Gothic Book" w:hAnsi="Franklin Gothic Book"/>
          <w:b/>
          <w:bCs/>
          <w:spacing w:val="-4"/>
        </w:rPr>
        <w:t xml:space="preserve"> </w:t>
      </w:r>
      <w:r w:rsidR="000A0934">
        <w:rPr>
          <w:rFonts w:ascii="Franklin Gothic Book" w:hAnsi="Franklin Gothic Book"/>
          <w:b/>
          <w:bCs/>
          <w:spacing w:val="-4"/>
        </w:rPr>
        <w:t>THEATRIC</w:t>
      </w:r>
      <w:r w:rsidR="00356214">
        <w:rPr>
          <w:rFonts w:ascii="Franklin Gothic Book" w:hAnsi="Franklin Gothic Book"/>
          <w:b/>
          <w:bCs/>
          <w:spacing w:val="-4"/>
        </w:rPr>
        <w:t xml:space="preserve">AL </w:t>
      </w:r>
      <w:r w:rsidR="00364F04">
        <w:rPr>
          <w:rFonts w:ascii="Franklin Gothic Book" w:hAnsi="Franklin Gothic Book"/>
          <w:b/>
          <w:bCs/>
          <w:spacing w:val="-4"/>
        </w:rPr>
        <w:t xml:space="preserve">ADAPTATION </w:t>
      </w:r>
      <w:r w:rsidR="00EC311A">
        <w:rPr>
          <w:rFonts w:ascii="Franklin Gothic Book" w:hAnsi="Franklin Gothic Book"/>
          <w:b/>
          <w:bCs/>
          <w:spacing w:val="-4"/>
        </w:rPr>
        <w:t xml:space="preserve">OF </w:t>
      </w:r>
      <w:r w:rsidR="004016C4">
        <w:rPr>
          <w:rFonts w:ascii="Franklin Gothic Book" w:hAnsi="Franklin Gothic Book"/>
          <w:b/>
          <w:bCs/>
          <w:spacing w:val="-4"/>
        </w:rPr>
        <w:t xml:space="preserve">MOZART’S </w:t>
      </w:r>
      <w:r w:rsidR="00EC311A">
        <w:rPr>
          <w:rFonts w:ascii="Franklin Gothic Book" w:hAnsi="Franklin Gothic Book"/>
          <w:b/>
          <w:bCs/>
          <w:spacing w:val="-4"/>
        </w:rPr>
        <w:t>OPERA</w:t>
      </w:r>
    </w:p>
    <w:p w14:paraId="4B23E7BA" w14:textId="6E0D13BB" w:rsidR="00205D46" w:rsidRPr="00682DA3" w:rsidRDefault="00205D46" w:rsidP="0011796B">
      <w:pPr>
        <w:pStyle w:val="Body"/>
        <w:spacing w:after="0" w:line="240" w:lineRule="auto"/>
        <w:rPr>
          <w:rFonts w:ascii="Franklin Gothic Book" w:eastAsia="Arial" w:hAnsi="Franklin Gothic Book" w:cs="Arial"/>
          <w:b/>
          <w:bCs/>
        </w:rPr>
      </w:pPr>
    </w:p>
    <w:p w14:paraId="3B7DA921" w14:textId="1903BD09" w:rsidR="00205D46" w:rsidRPr="00764C3D" w:rsidRDefault="0011796B" w:rsidP="00364F04">
      <w:pPr>
        <w:pStyle w:val="Body"/>
        <w:spacing w:after="0" w:line="240" w:lineRule="auto"/>
        <w:jc w:val="center"/>
        <w:rPr>
          <w:rStyle w:val="None"/>
          <w:rFonts w:ascii="Franklin Gothic Book" w:hAnsi="Franklin Gothic Book"/>
          <w:b/>
          <w:bCs/>
        </w:rPr>
      </w:pPr>
      <w:r w:rsidRPr="00682DA3">
        <w:rPr>
          <w:rFonts w:ascii="Franklin Gothic Book" w:hAnsi="Franklin Gothic Book"/>
          <w:b/>
          <w:bCs/>
        </w:rPr>
        <w:t>***</w:t>
      </w:r>
      <w:r w:rsidR="004016C4">
        <w:rPr>
          <w:rFonts w:ascii="Franklin Gothic Book" w:hAnsi="Franklin Gothic Book"/>
          <w:b/>
          <w:bCs/>
        </w:rPr>
        <w:t xml:space="preserve">MARLENE FERNANDEZ, </w:t>
      </w:r>
      <w:r w:rsidR="0039310C">
        <w:rPr>
          <w:rFonts w:ascii="Franklin Gothic Book" w:hAnsi="Franklin Gothic Book"/>
          <w:b/>
          <w:bCs/>
        </w:rPr>
        <w:t>LAUREN MOLINA</w:t>
      </w:r>
      <w:r w:rsidR="0039310C">
        <w:rPr>
          <w:rFonts w:ascii="Franklin Gothic Book" w:hAnsi="Franklin Gothic Book"/>
          <w:b/>
          <w:bCs/>
        </w:rPr>
        <w:t xml:space="preserve">, </w:t>
      </w:r>
      <w:r w:rsidR="001D01BA">
        <w:rPr>
          <w:rFonts w:ascii="Franklin Gothic Book" w:hAnsi="Franklin Gothic Book"/>
          <w:b/>
          <w:bCs/>
        </w:rPr>
        <w:t>EMILY ROHM,</w:t>
      </w:r>
      <w:r w:rsidR="0039310C">
        <w:rPr>
          <w:rFonts w:ascii="Franklin Gothic Book" w:hAnsi="Franklin Gothic Book"/>
          <w:b/>
          <w:bCs/>
        </w:rPr>
        <w:t xml:space="preserve"> </w:t>
      </w:r>
      <w:r w:rsidR="0039310C">
        <w:rPr>
          <w:rFonts w:ascii="Franklin Gothic Book" w:hAnsi="Franklin Gothic Book"/>
          <w:b/>
          <w:bCs/>
        </w:rPr>
        <w:t>BILLY RUDE</w:t>
      </w:r>
      <w:r w:rsidR="0039310C">
        <w:rPr>
          <w:rFonts w:ascii="Franklin Gothic Book" w:hAnsi="Franklin Gothic Book"/>
          <w:b/>
          <w:bCs/>
        </w:rPr>
        <w:t xml:space="preserve"> </w:t>
      </w:r>
      <w:r w:rsidR="001D01BA">
        <w:rPr>
          <w:rFonts w:ascii="Franklin Gothic Book" w:hAnsi="Franklin Gothic Book"/>
          <w:b/>
          <w:bCs/>
        </w:rPr>
        <w:t>AND MORE</w:t>
      </w:r>
      <w:r w:rsidR="004016C4">
        <w:rPr>
          <w:rFonts w:ascii="Franklin Gothic Book" w:hAnsi="Franklin Gothic Book"/>
          <w:b/>
          <w:bCs/>
        </w:rPr>
        <w:t xml:space="preserve"> JOIN THE 21-MEMBER COMPANY OF </w:t>
      </w:r>
      <w:r w:rsidR="000A0934">
        <w:rPr>
          <w:rFonts w:ascii="Franklin Gothic Book" w:hAnsi="Franklin Gothic Book"/>
          <w:b/>
          <w:bCs/>
        </w:rPr>
        <w:t>THE FAMILY-FRIENDLY OPERA IN MINIATURE</w:t>
      </w:r>
      <w:r w:rsidR="004016C4">
        <w:rPr>
          <w:rFonts w:ascii="Franklin Gothic Book" w:hAnsi="Franklin Gothic Book"/>
          <w:b/>
          <w:bCs/>
        </w:rPr>
        <w:t xml:space="preserve">, APPEARING </w:t>
      </w:r>
      <w:r w:rsidR="00EC311A" w:rsidRPr="00764C3D">
        <w:rPr>
          <w:rFonts w:ascii="Franklin Gothic Book" w:hAnsi="Franklin Gothic Book"/>
          <w:b/>
          <w:bCs/>
          <w:u w:val="single"/>
        </w:rPr>
        <w:t>FEBRUARY 10 – MARCH 10</w:t>
      </w:r>
      <w:r w:rsidR="005F40A2" w:rsidRPr="00764C3D">
        <w:rPr>
          <w:rFonts w:ascii="Franklin Gothic Book" w:hAnsi="Franklin Gothic Book"/>
          <w:b/>
          <w:bCs/>
        </w:rPr>
        <w:t>***</w:t>
      </w:r>
    </w:p>
    <w:p w14:paraId="5ECE39AB" w14:textId="7C02B982" w:rsidR="00205D46" w:rsidRPr="00764C3D" w:rsidRDefault="00F7349E">
      <w:pPr>
        <w:pStyle w:val="Body"/>
        <w:spacing w:after="0" w:line="240" w:lineRule="auto"/>
        <w:rPr>
          <w:rFonts w:ascii="Franklin Gothic Book" w:eastAsia="Arial" w:hAnsi="Franklin Gothic Book" w:cs="Arial"/>
        </w:rPr>
      </w:pPr>
      <w:r>
        <w:rPr>
          <w:rFonts w:ascii="Franklin Gothic Book" w:hAnsi="Franklin Gothic Book"/>
          <w:noProof/>
        </w:rPr>
        <w:drawing>
          <wp:anchor distT="0" distB="0" distL="114300" distR="114300" simplePos="0" relativeHeight="251658240" behindDoc="0" locked="0" layoutInCell="1" allowOverlap="1" wp14:anchorId="4D338E11" wp14:editId="2E465055">
            <wp:simplePos x="0" y="0"/>
            <wp:positionH relativeFrom="margin">
              <wp:align>left</wp:align>
            </wp:positionH>
            <wp:positionV relativeFrom="paragraph">
              <wp:posOffset>154940</wp:posOffset>
            </wp:positionV>
            <wp:extent cx="3771900" cy="2514600"/>
            <wp:effectExtent l="0" t="0" r="0" b="0"/>
            <wp:wrapSquare wrapText="bothSides"/>
            <wp:docPr id="236937278"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37278" name="Picture 1" descr="A group of people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2514600"/>
                    </a:xfrm>
                    <a:prstGeom prst="rect">
                      <a:avLst/>
                    </a:prstGeom>
                  </pic:spPr>
                </pic:pic>
              </a:graphicData>
            </a:graphic>
            <wp14:sizeRelH relativeFrom="margin">
              <wp14:pctWidth>0</wp14:pctWidth>
            </wp14:sizeRelH>
            <wp14:sizeRelV relativeFrom="margin">
              <wp14:pctHeight>0</wp14:pctHeight>
            </wp14:sizeRelV>
          </wp:anchor>
        </w:drawing>
      </w:r>
    </w:p>
    <w:p w14:paraId="23A7D60E" w14:textId="18D69AF0" w:rsidR="00C55838" w:rsidRDefault="00736392" w:rsidP="00C55838">
      <w:pPr>
        <w:pStyle w:val="Body"/>
        <w:rPr>
          <w:rFonts w:ascii="Franklin Gothic Book" w:hAnsi="Franklin Gothic Book"/>
        </w:rPr>
      </w:pPr>
      <w:r w:rsidRPr="00682DA3">
        <w:rPr>
          <w:rFonts w:ascii="Franklin Gothic Book" w:hAnsi="Franklin Gothic Book"/>
        </w:rPr>
        <w:t>(Chicago, IL)</w:t>
      </w:r>
      <w:r w:rsidR="0011796B" w:rsidRPr="00682DA3">
        <w:rPr>
          <w:rFonts w:ascii="Franklin Gothic Book" w:eastAsia="Arial Unicode MS" w:hAnsi="Franklin Gothic Book"/>
          <w:color w:val="201F1E"/>
          <w:bdr w:val="none" w:sz="0" w:space="0" w:color="auto" w:frame="1"/>
          <w:shd w:val="clear" w:color="auto" w:fill="FFFFFF"/>
        </w:rPr>
        <w:t xml:space="preserve"> </w:t>
      </w:r>
      <w:r w:rsidR="007E37E9" w:rsidRPr="00682DA3">
        <w:rPr>
          <w:rFonts w:ascii="Franklin Gothic Book" w:hAnsi="Franklin Gothic Book"/>
        </w:rPr>
        <w:t>Rehearsals</w:t>
      </w:r>
      <w:r w:rsidR="00364F04">
        <w:rPr>
          <w:rFonts w:ascii="Franklin Gothic Book" w:hAnsi="Franklin Gothic Book"/>
        </w:rPr>
        <w:t xml:space="preserve"> for </w:t>
      </w:r>
      <w:r w:rsidR="00364F04">
        <w:rPr>
          <w:rFonts w:ascii="Franklin Gothic Book" w:hAnsi="Franklin Gothic Book"/>
          <w:i/>
          <w:iCs/>
        </w:rPr>
        <w:t>The Matchbox Magic Flute</w:t>
      </w:r>
      <w:r w:rsidR="00D36EA7">
        <w:rPr>
          <w:rFonts w:ascii="Franklin Gothic Book" w:hAnsi="Franklin Gothic Book"/>
        </w:rPr>
        <w:t xml:space="preserve">, </w:t>
      </w:r>
      <w:r w:rsidR="00D36EA7" w:rsidRPr="003E3FD7">
        <w:rPr>
          <w:rFonts w:ascii="Franklin Gothic Book" w:hAnsi="Franklin Gothic Book"/>
          <w:b/>
          <w:bCs/>
        </w:rPr>
        <w:t>Mary</w:t>
      </w:r>
      <w:r w:rsidR="00D36EA7">
        <w:rPr>
          <w:rFonts w:ascii="Franklin Gothic Book" w:hAnsi="Franklin Gothic Book"/>
        </w:rPr>
        <w:t xml:space="preserve"> </w:t>
      </w:r>
      <w:r w:rsidR="00D36EA7" w:rsidRPr="003E3FD7">
        <w:rPr>
          <w:rFonts w:ascii="Franklin Gothic Book" w:hAnsi="Franklin Gothic Book"/>
          <w:b/>
          <w:bCs/>
        </w:rPr>
        <w:t>Zimmerman</w:t>
      </w:r>
      <w:r w:rsidR="00D36EA7">
        <w:rPr>
          <w:rFonts w:ascii="Franklin Gothic Book" w:hAnsi="Franklin Gothic Book"/>
        </w:rPr>
        <w:t>’s world-premiere</w:t>
      </w:r>
      <w:r w:rsidR="00D52382">
        <w:rPr>
          <w:rFonts w:ascii="Franklin Gothic Book" w:hAnsi="Franklin Gothic Book"/>
        </w:rPr>
        <w:t>-in-miniature</w:t>
      </w:r>
      <w:r w:rsidR="00D36EA7">
        <w:rPr>
          <w:rFonts w:ascii="Franklin Gothic Book" w:hAnsi="Franklin Gothic Book"/>
        </w:rPr>
        <w:t xml:space="preserve"> adaptation of Mozart’s</w:t>
      </w:r>
      <w:r w:rsidR="007B4C30">
        <w:rPr>
          <w:rFonts w:ascii="Franklin Gothic Book" w:hAnsi="Franklin Gothic Book"/>
        </w:rPr>
        <w:t xml:space="preserve"> magical</w:t>
      </w:r>
      <w:r w:rsidR="00171734">
        <w:rPr>
          <w:rFonts w:ascii="Franklin Gothic Book" w:hAnsi="Franklin Gothic Book"/>
        </w:rPr>
        <w:t xml:space="preserve">, </w:t>
      </w:r>
      <w:r w:rsidR="00D36EA7">
        <w:rPr>
          <w:rFonts w:ascii="Franklin Gothic Book" w:hAnsi="Franklin Gothic Book"/>
        </w:rPr>
        <w:t>family-friendly opera,</w:t>
      </w:r>
      <w:r w:rsidR="0011796B" w:rsidRPr="00682DA3">
        <w:rPr>
          <w:rFonts w:ascii="Franklin Gothic Book" w:hAnsi="Franklin Gothic Book"/>
        </w:rPr>
        <w:t> </w:t>
      </w:r>
      <w:r w:rsidR="00172F4A">
        <w:rPr>
          <w:rFonts w:ascii="Franklin Gothic Book" w:hAnsi="Franklin Gothic Book"/>
        </w:rPr>
        <w:t>are underway</w:t>
      </w:r>
      <w:r w:rsidR="00D36EA7">
        <w:rPr>
          <w:rFonts w:ascii="Franklin Gothic Book" w:hAnsi="Franklin Gothic Book"/>
        </w:rPr>
        <w:t xml:space="preserve"> with a 21-member company </w:t>
      </w:r>
      <w:r w:rsidR="00D52382">
        <w:rPr>
          <w:rFonts w:ascii="Franklin Gothic Book" w:hAnsi="Franklin Gothic Book"/>
        </w:rPr>
        <w:t xml:space="preserve">of </w:t>
      </w:r>
      <w:r w:rsidR="00D36EA7">
        <w:rPr>
          <w:rFonts w:ascii="Franklin Gothic Book" w:hAnsi="Franklin Gothic Book"/>
        </w:rPr>
        <w:t>16 actors</w:t>
      </w:r>
      <w:r w:rsidR="00D52382">
        <w:rPr>
          <w:rFonts w:ascii="Franklin Gothic Book" w:hAnsi="Franklin Gothic Book"/>
        </w:rPr>
        <w:t xml:space="preserve"> and</w:t>
      </w:r>
      <w:r w:rsidR="00D36EA7">
        <w:rPr>
          <w:rFonts w:ascii="Franklin Gothic Book" w:hAnsi="Franklin Gothic Book"/>
        </w:rPr>
        <w:t xml:space="preserve"> </w:t>
      </w:r>
      <w:r w:rsidR="004016C4">
        <w:rPr>
          <w:rFonts w:ascii="Franklin Gothic Book" w:hAnsi="Franklin Gothic Book"/>
        </w:rPr>
        <w:t>five</w:t>
      </w:r>
      <w:r w:rsidR="00D36EA7">
        <w:rPr>
          <w:rFonts w:ascii="Franklin Gothic Book" w:hAnsi="Franklin Gothic Book"/>
        </w:rPr>
        <w:t xml:space="preserve"> musicians. </w:t>
      </w:r>
      <w:r w:rsidR="005C1208">
        <w:rPr>
          <w:rFonts w:ascii="Franklin Gothic Book" w:hAnsi="Franklin Gothic Book"/>
        </w:rPr>
        <w:t>Zimmerman</w:t>
      </w:r>
      <w:r w:rsidR="00171734">
        <w:rPr>
          <w:rFonts w:ascii="Franklin Gothic Book" w:hAnsi="Franklin Gothic Book"/>
        </w:rPr>
        <w:t xml:space="preserve"> </w:t>
      </w:r>
      <w:r w:rsidR="00D52382">
        <w:rPr>
          <w:rFonts w:ascii="Franklin Gothic Book" w:hAnsi="Franklin Gothic Book"/>
        </w:rPr>
        <w:t>celebrates three decades as Goodman Theatre’s Manilow Resident Director</w:t>
      </w:r>
      <w:r w:rsidR="000A0934">
        <w:rPr>
          <w:rFonts w:ascii="Franklin Gothic Book" w:hAnsi="Franklin Gothic Book"/>
        </w:rPr>
        <w:t xml:space="preserve"> </w:t>
      </w:r>
      <w:r w:rsidR="00171734">
        <w:rPr>
          <w:rFonts w:ascii="Franklin Gothic Book" w:hAnsi="Franklin Gothic Book"/>
        </w:rPr>
        <w:t>directing her</w:t>
      </w:r>
      <w:r w:rsidR="000A0934">
        <w:rPr>
          <w:rFonts w:ascii="Franklin Gothic Book" w:hAnsi="Franklin Gothic Book"/>
        </w:rPr>
        <w:t xml:space="preserve"> </w:t>
      </w:r>
      <w:r w:rsidR="005C1208">
        <w:rPr>
          <w:rFonts w:ascii="Franklin Gothic Book" w:hAnsi="Franklin Gothic Book"/>
        </w:rPr>
        <w:t xml:space="preserve">theatrical adaptation of the </w:t>
      </w:r>
      <w:r w:rsidR="00171734">
        <w:rPr>
          <w:rFonts w:ascii="Franklin Gothic Book" w:hAnsi="Franklin Gothic Book"/>
        </w:rPr>
        <w:t>beloved</w:t>
      </w:r>
      <w:r w:rsidR="005C1208">
        <w:rPr>
          <w:rFonts w:ascii="Franklin Gothic Book" w:hAnsi="Franklin Gothic Book"/>
        </w:rPr>
        <w:t xml:space="preserve"> opera, where Prince Tamino </w:t>
      </w:r>
      <w:r w:rsidR="003E3FD7">
        <w:rPr>
          <w:rFonts w:ascii="Franklin Gothic Book" w:hAnsi="Franklin Gothic Book"/>
        </w:rPr>
        <w:t>(</w:t>
      </w:r>
      <w:r w:rsidR="003E3FD7" w:rsidRPr="003E3FD7">
        <w:rPr>
          <w:rFonts w:ascii="Franklin Gothic Book" w:hAnsi="Franklin Gothic Book"/>
          <w:b/>
          <w:bCs/>
        </w:rPr>
        <w:t>Billy Rude</w:t>
      </w:r>
      <w:r w:rsidR="003E3FD7">
        <w:rPr>
          <w:rFonts w:ascii="Franklin Gothic Book" w:hAnsi="Franklin Gothic Book"/>
        </w:rPr>
        <w:t xml:space="preserve">) </w:t>
      </w:r>
      <w:r w:rsidR="005C1208">
        <w:rPr>
          <w:rFonts w:ascii="Franklin Gothic Book" w:hAnsi="Franklin Gothic Book"/>
        </w:rPr>
        <w:t>embarks on a journey to rescue Princess Pamina</w:t>
      </w:r>
      <w:r w:rsidR="003E3FD7">
        <w:rPr>
          <w:rFonts w:ascii="Franklin Gothic Book" w:hAnsi="Franklin Gothic Book"/>
        </w:rPr>
        <w:t xml:space="preserve"> (</w:t>
      </w:r>
      <w:r w:rsidR="003E3FD7" w:rsidRPr="003E3FD7">
        <w:rPr>
          <w:rFonts w:ascii="Franklin Gothic Book" w:hAnsi="Franklin Gothic Book"/>
          <w:b/>
          <w:bCs/>
        </w:rPr>
        <w:t>Marlene Fernandez</w:t>
      </w:r>
      <w:r w:rsidR="003E3FD7">
        <w:rPr>
          <w:rFonts w:ascii="Franklin Gothic Book" w:hAnsi="Franklin Gothic Book"/>
        </w:rPr>
        <w:t>)</w:t>
      </w:r>
      <w:r w:rsidR="00D52382">
        <w:rPr>
          <w:rFonts w:ascii="Franklin Gothic Book" w:hAnsi="Franklin Gothic Book"/>
        </w:rPr>
        <w:t>—</w:t>
      </w:r>
      <w:r w:rsidR="005C1208">
        <w:rPr>
          <w:rFonts w:ascii="Franklin Gothic Book" w:hAnsi="Franklin Gothic Book"/>
        </w:rPr>
        <w:t>the daughter of the Queen of the Night</w:t>
      </w:r>
      <w:r w:rsidR="003E3FD7">
        <w:rPr>
          <w:rFonts w:ascii="Franklin Gothic Book" w:hAnsi="Franklin Gothic Book"/>
        </w:rPr>
        <w:t xml:space="preserve"> (</w:t>
      </w:r>
      <w:r w:rsidR="003E3FD7" w:rsidRPr="003E3FD7">
        <w:rPr>
          <w:rFonts w:ascii="Franklin Gothic Book" w:hAnsi="Franklin Gothic Book"/>
          <w:b/>
          <w:bCs/>
        </w:rPr>
        <w:t>Emily Rohm</w:t>
      </w:r>
      <w:r w:rsidR="003E3FD7">
        <w:rPr>
          <w:rFonts w:ascii="Franklin Gothic Book" w:hAnsi="Franklin Gothic Book"/>
        </w:rPr>
        <w:t>)</w:t>
      </w:r>
      <w:r w:rsidR="00D52382">
        <w:rPr>
          <w:rFonts w:ascii="Franklin Gothic Book" w:hAnsi="Franklin Gothic Book"/>
        </w:rPr>
        <w:t>—</w:t>
      </w:r>
      <w:r w:rsidR="005C1208">
        <w:rPr>
          <w:rFonts w:ascii="Franklin Gothic Book" w:hAnsi="Franklin Gothic Book"/>
        </w:rPr>
        <w:t>all with the help of a magic</w:t>
      </w:r>
      <w:r w:rsidR="00163464">
        <w:rPr>
          <w:rFonts w:ascii="Franklin Gothic Book" w:hAnsi="Franklin Gothic Book"/>
        </w:rPr>
        <w:t>al</w:t>
      </w:r>
      <w:r w:rsidR="005C1208">
        <w:rPr>
          <w:rFonts w:ascii="Franklin Gothic Book" w:hAnsi="Franklin Gothic Book"/>
        </w:rPr>
        <w:t xml:space="preserve"> flute. </w:t>
      </w:r>
      <w:r w:rsidR="00D52382">
        <w:rPr>
          <w:rFonts w:ascii="Franklin Gothic Book" w:hAnsi="Franklin Gothic Book"/>
        </w:rPr>
        <w:t>Audiences aged 8+ will enjoy the f</w:t>
      </w:r>
      <w:r w:rsidR="005C1208">
        <w:rPr>
          <w:rFonts w:ascii="Franklin Gothic Book" w:hAnsi="Franklin Gothic Book"/>
        </w:rPr>
        <w:t>antastical characters com</w:t>
      </w:r>
      <w:r w:rsidR="00D52382">
        <w:rPr>
          <w:rFonts w:ascii="Franklin Gothic Book" w:hAnsi="Franklin Gothic Book"/>
        </w:rPr>
        <w:t>ing</w:t>
      </w:r>
      <w:r w:rsidR="005C1208">
        <w:rPr>
          <w:rFonts w:ascii="Franklin Gothic Book" w:hAnsi="Franklin Gothic Book"/>
        </w:rPr>
        <w:t xml:space="preserve"> to life in this hero’s quest, revealing that things are not always as they seem. </w:t>
      </w:r>
      <w:r w:rsidR="00BA6976" w:rsidRPr="00BA6976">
        <w:rPr>
          <w:rFonts w:ascii="Franklin Gothic Book" w:hAnsi="Franklin Gothic Book"/>
        </w:rPr>
        <w:t>A complete cast list appears below. </w:t>
      </w:r>
      <w:r w:rsidR="007B4C30">
        <w:rPr>
          <w:rFonts w:ascii="Franklin Gothic Book" w:hAnsi="Franklin Gothic Book"/>
          <w:i/>
          <w:iCs/>
          <w:u w:val="single"/>
        </w:rPr>
        <w:t>The Matchbox Magic Flute</w:t>
      </w:r>
      <w:r w:rsidR="0011796B" w:rsidRPr="00682DA3">
        <w:rPr>
          <w:rFonts w:ascii="Franklin Gothic Book" w:hAnsi="Franklin Gothic Book"/>
          <w:i/>
          <w:iCs/>
          <w:u w:val="single"/>
        </w:rPr>
        <w:t xml:space="preserve"> </w:t>
      </w:r>
      <w:r w:rsidR="0011796B" w:rsidRPr="00682DA3">
        <w:rPr>
          <w:rFonts w:ascii="Franklin Gothic Book" w:hAnsi="Franklin Gothic Book"/>
          <w:u w:val="single"/>
        </w:rPr>
        <w:t xml:space="preserve">appears </w:t>
      </w:r>
      <w:r w:rsidR="007B4C30">
        <w:rPr>
          <w:rFonts w:ascii="Franklin Gothic Book" w:hAnsi="Franklin Gothic Book"/>
          <w:u w:val="single"/>
        </w:rPr>
        <w:t>February 10</w:t>
      </w:r>
      <w:r w:rsidR="0011796B" w:rsidRPr="00682DA3">
        <w:rPr>
          <w:rFonts w:ascii="Franklin Gothic Book" w:hAnsi="Franklin Gothic Book"/>
          <w:u w:val="single"/>
        </w:rPr>
        <w:t xml:space="preserve"> – </w:t>
      </w:r>
      <w:r w:rsidR="007B4C30">
        <w:rPr>
          <w:rFonts w:ascii="Franklin Gothic Book" w:hAnsi="Franklin Gothic Book"/>
          <w:u w:val="single"/>
        </w:rPr>
        <w:t>March 10</w:t>
      </w:r>
      <w:r w:rsidR="0011796B" w:rsidRPr="00682DA3">
        <w:rPr>
          <w:rFonts w:ascii="Franklin Gothic Book" w:hAnsi="Franklin Gothic Book"/>
          <w:u w:val="single"/>
        </w:rPr>
        <w:t xml:space="preserve"> (opening night is </w:t>
      </w:r>
      <w:r w:rsidR="007B4C30">
        <w:rPr>
          <w:rFonts w:ascii="Franklin Gothic Book" w:hAnsi="Franklin Gothic Book"/>
          <w:u w:val="single"/>
        </w:rPr>
        <w:t>Monda</w:t>
      </w:r>
      <w:r w:rsidR="00B47EC3">
        <w:rPr>
          <w:rFonts w:ascii="Franklin Gothic Book" w:hAnsi="Franklin Gothic Book"/>
          <w:u w:val="single"/>
        </w:rPr>
        <w:t>y</w:t>
      </w:r>
      <w:r w:rsidR="0011796B" w:rsidRPr="00682DA3">
        <w:rPr>
          <w:rFonts w:ascii="Franklin Gothic Book" w:hAnsi="Franklin Gothic Book"/>
          <w:u w:val="single"/>
        </w:rPr>
        <w:t xml:space="preserve">, </w:t>
      </w:r>
      <w:r w:rsidR="007B4C30">
        <w:rPr>
          <w:rFonts w:ascii="Franklin Gothic Book" w:hAnsi="Franklin Gothic Book"/>
          <w:u w:val="single"/>
        </w:rPr>
        <w:t>February</w:t>
      </w:r>
      <w:r w:rsidR="00FF11D1" w:rsidRPr="00682DA3">
        <w:rPr>
          <w:rFonts w:ascii="Franklin Gothic Book" w:hAnsi="Franklin Gothic Book"/>
          <w:u w:val="single"/>
        </w:rPr>
        <w:t xml:space="preserve"> </w:t>
      </w:r>
      <w:r w:rsidR="007B4C30">
        <w:rPr>
          <w:rFonts w:ascii="Franklin Gothic Book" w:hAnsi="Franklin Gothic Book"/>
          <w:u w:val="single"/>
        </w:rPr>
        <w:t xml:space="preserve">19 </w:t>
      </w:r>
      <w:r w:rsidR="0011796B" w:rsidRPr="00682DA3">
        <w:rPr>
          <w:rFonts w:ascii="Franklin Gothic Book" w:hAnsi="Franklin Gothic Book"/>
          <w:u w:val="single"/>
        </w:rPr>
        <w:t>at </w:t>
      </w:r>
      <w:r w:rsidR="007B4C30">
        <w:rPr>
          <w:rFonts w:ascii="Franklin Gothic Book" w:hAnsi="Franklin Gothic Book"/>
          <w:u w:val="single"/>
        </w:rPr>
        <w:t>7</w:t>
      </w:r>
      <w:r w:rsidR="0011796B" w:rsidRPr="00682DA3">
        <w:rPr>
          <w:rFonts w:ascii="Franklin Gothic Book" w:hAnsi="Franklin Gothic Book"/>
          <w:u w:val="single"/>
        </w:rPr>
        <w:t xml:space="preserve">pm). </w:t>
      </w:r>
      <w:r w:rsidR="0011796B" w:rsidRPr="00B27D41">
        <w:rPr>
          <w:rFonts w:ascii="Franklin Gothic Book" w:hAnsi="Franklin Gothic Book"/>
          <w:u w:val="single"/>
        </w:rPr>
        <w:t>Tickets ($</w:t>
      </w:r>
      <w:r w:rsidR="00B27D41" w:rsidRPr="00B27D41">
        <w:rPr>
          <w:rFonts w:ascii="Franklin Gothic Book" w:hAnsi="Franklin Gothic Book"/>
          <w:u w:val="single"/>
        </w:rPr>
        <w:t>25</w:t>
      </w:r>
      <w:r w:rsidR="0011796B" w:rsidRPr="00B27D41">
        <w:rPr>
          <w:rFonts w:ascii="Franklin Gothic Book" w:hAnsi="Franklin Gothic Book"/>
          <w:u w:val="single"/>
        </w:rPr>
        <w:t xml:space="preserve"> - $</w:t>
      </w:r>
      <w:r w:rsidR="00B27D41">
        <w:rPr>
          <w:rFonts w:ascii="Franklin Gothic Book" w:hAnsi="Franklin Gothic Book"/>
          <w:u w:val="single"/>
        </w:rPr>
        <w:t>90</w:t>
      </w:r>
      <w:r w:rsidR="0011796B" w:rsidRPr="00682DA3">
        <w:rPr>
          <w:rFonts w:ascii="Franklin Gothic Book" w:hAnsi="Franklin Gothic Book"/>
          <w:u w:val="single"/>
        </w:rPr>
        <w:t>; subject to change) are available at </w:t>
      </w:r>
      <w:r w:rsidR="0011796B" w:rsidRPr="007B4C30">
        <w:rPr>
          <w:rFonts w:ascii="Franklin Gothic Book" w:hAnsi="Franklin Gothic Book"/>
          <w:u w:val="single"/>
        </w:rPr>
        <w:t>GoodmanTheatre.org/</w:t>
      </w:r>
      <w:r w:rsidR="007B4C30" w:rsidRPr="007B4C30">
        <w:rPr>
          <w:rFonts w:ascii="Franklin Gothic Book" w:hAnsi="Franklin Gothic Book"/>
          <w:u w:val="single"/>
        </w:rPr>
        <w:t>Flute</w:t>
      </w:r>
      <w:r w:rsidR="0011796B" w:rsidRPr="007B4C30">
        <w:rPr>
          <w:rFonts w:ascii="Franklin Gothic Book" w:hAnsi="Franklin Gothic Book"/>
          <w:u w:val="single"/>
        </w:rPr>
        <w:t> or</w:t>
      </w:r>
      <w:r w:rsidR="0011796B" w:rsidRPr="00682DA3">
        <w:rPr>
          <w:rFonts w:ascii="Franklin Gothic Book" w:hAnsi="Franklin Gothic Book"/>
          <w:u w:val="single"/>
        </w:rPr>
        <w:t xml:space="preserve"> by phone at 312.443.3800</w:t>
      </w:r>
      <w:r w:rsidR="0011796B" w:rsidRPr="00682DA3">
        <w:rPr>
          <w:rFonts w:ascii="Franklin Gothic Book" w:hAnsi="Franklin Gothic Book"/>
        </w:rPr>
        <w:t>. Goodman Theatre is grateful for the support of</w:t>
      </w:r>
      <w:r w:rsidR="005C1208">
        <w:rPr>
          <w:rFonts w:ascii="Franklin Gothic Book" w:hAnsi="Franklin Gothic Book"/>
        </w:rPr>
        <w:t xml:space="preserve"> Maye</w:t>
      </w:r>
      <w:r w:rsidR="006C693D">
        <w:rPr>
          <w:rFonts w:ascii="Franklin Gothic Book" w:hAnsi="Franklin Gothic Book"/>
        </w:rPr>
        <w:t xml:space="preserve">r </w:t>
      </w:r>
      <w:r w:rsidR="005C1208">
        <w:rPr>
          <w:rFonts w:ascii="Franklin Gothic Book" w:hAnsi="Franklin Gothic Book"/>
        </w:rPr>
        <w:t>Brown,</w:t>
      </w:r>
      <w:r w:rsidR="006C693D">
        <w:rPr>
          <w:rFonts w:ascii="Franklin Gothic Book" w:hAnsi="Franklin Gothic Book"/>
        </w:rPr>
        <w:t xml:space="preserve"> LLP (</w:t>
      </w:r>
      <w:r w:rsidR="005C1208">
        <w:rPr>
          <w:rFonts w:ascii="Franklin Gothic Book" w:hAnsi="Franklin Gothic Book"/>
        </w:rPr>
        <w:t>Corporate Sponsor</w:t>
      </w:r>
      <w:r w:rsidR="006C693D">
        <w:rPr>
          <w:rFonts w:ascii="Franklin Gothic Book" w:hAnsi="Franklin Gothic Book"/>
        </w:rPr>
        <w:t>)</w:t>
      </w:r>
      <w:r w:rsidR="00F561EF">
        <w:rPr>
          <w:rFonts w:ascii="Franklin Gothic Book" w:hAnsi="Franklin Gothic Book"/>
        </w:rPr>
        <w:t xml:space="preserve">, </w:t>
      </w:r>
      <w:r w:rsidR="00F561EF" w:rsidRPr="00F561EF">
        <w:rPr>
          <w:rFonts w:ascii="Franklin Gothic Book" w:hAnsi="Franklin Gothic Book"/>
        </w:rPr>
        <w:t>PAXXUS Inc</w:t>
      </w:r>
      <w:r w:rsidR="00F561EF">
        <w:rPr>
          <w:rFonts w:ascii="Franklin Gothic Book" w:hAnsi="Franklin Gothic Book"/>
        </w:rPr>
        <w:t xml:space="preserve">. (Contributing Sponsor) and </w:t>
      </w:r>
      <w:r w:rsidR="005C1208">
        <w:rPr>
          <w:rFonts w:ascii="Franklin Gothic Book" w:hAnsi="Franklin Gothic Book"/>
        </w:rPr>
        <w:t>Russell Reynolds</w:t>
      </w:r>
      <w:r w:rsidR="006C693D">
        <w:rPr>
          <w:rFonts w:ascii="Franklin Gothic Book" w:hAnsi="Franklin Gothic Book"/>
        </w:rPr>
        <w:t xml:space="preserve"> Associates (</w:t>
      </w:r>
      <w:r w:rsidR="005C1208">
        <w:rPr>
          <w:rFonts w:ascii="Franklin Gothic Book" w:hAnsi="Franklin Gothic Book"/>
        </w:rPr>
        <w:t>Contributing Sponsor</w:t>
      </w:r>
      <w:r w:rsidR="006C693D">
        <w:rPr>
          <w:rFonts w:ascii="Franklin Gothic Book" w:hAnsi="Franklin Gothic Book"/>
        </w:rPr>
        <w:t>)</w:t>
      </w:r>
      <w:r w:rsidR="005C1208">
        <w:rPr>
          <w:rFonts w:ascii="Franklin Gothic Book" w:hAnsi="Franklin Gothic Book"/>
        </w:rPr>
        <w:t xml:space="preserve">. </w:t>
      </w:r>
    </w:p>
    <w:p w14:paraId="38AC4A2A" w14:textId="7C5B0419" w:rsidR="00D52382" w:rsidRDefault="00D52382" w:rsidP="00D52382">
      <w:pPr>
        <w:pStyle w:val="Body"/>
        <w:rPr>
          <w:rFonts w:ascii="Franklin Gothic Book" w:eastAsia="Arial" w:hAnsi="Franklin Gothic Book" w:cs="Arial"/>
        </w:rPr>
      </w:pPr>
      <w:r>
        <w:rPr>
          <w:rFonts w:ascii="Franklin Gothic Book" w:eastAsia="Arial" w:hAnsi="Franklin Gothic Book" w:cs="Arial"/>
        </w:rPr>
        <w:t>“We’re making something that is a bit of old</w:t>
      </w:r>
      <w:r w:rsidR="00171734">
        <w:rPr>
          <w:rFonts w:ascii="Franklin Gothic Book" w:eastAsia="Arial" w:hAnsi="Franklin Gothic Book" w:cs="Arial"/>
        </w:rPr>
        <w:t>,</w:t>
      </w:r>
      <w:r>
        <w:rPr>
          <w:rFonts w:ascii="Franklin Gothic Book" w:eastAsia="Arial" w:hAnsi="Franklin Gothic Book" w:cs="Arial"/>
        </w:rPr>
        <w:t xml:space="preserve"> and a bit of new,” said </w:t>
      </w:r>
      <w:r w:rsidRPr="00A77CFD">
        <w:rPr>
          <w:rFonts w:ascii="Franklin Gothic Book" w:eastAsia="Arial" w:hAnsi="Franklin Gothic Book" w:cs="Arial"/>
          <w:b/>
        </w:rPr>
        <w:t>Mary Zimmerman</w:t>
      </w:r>
      <w:r>
        <w:rPr>
          <w:rFonts w:ascii="Franklin Gothic Book" w:eastAsia="Arial" w:hAnsi="Franklin Gothic Book" w:cs="Arial"/>
        </w:rPr>
        <w:t xml:space="preserve">, </w:t>
      </w:r>
      <w:r w:rsidR="00356214">
        <w:rPr>
          <w:rFonts w:ascii="Franklin Gothic Book" w:eastAsia="Arial" w:hAnsi="Franklin Gothic Book" w:cs="Arial"/>
        </w:rPr>
        <w:t xml:space="preserve">the Tony Award-winning adaptor/director </w:t>
      </w:r>
      <w:r w:rsidR="00A77CFD">
        <w:rPr>
          <w:rFonts w:ascii="Franklin Gothic Book" w:eastAsia="Arial" w:hAnsi="Franklin Gothic Book" w:cs="Arial"/>
        </w:rPr>
        <w:t>who</w:t>
      </w:r>
      <w:r w:rsidR="00356214">
        <w:rPr>
          <w:rFonts w:ascii="Franklin Gothic Book" w:eastAsia="Arial" w:hAnsi="Franklin Gothic Book" w:cs="Arial"/>
        </w:rPr>
        <w:t xml:space="preserve">se first </w:t>
      </w:r>
      <w:r w:rsidR="00A77CFD">
        <w:rPr>
          <w:rFonts w:ascii="Franklin Gothic Book" w:eastAsia="Arial" w:hAnsi="Franklin Gothic Book" w:cs="Arial"/>
        </w:rPr>
        <w:t xml:space="preserve">Goodman </w:t>
      </w:r>
      <w:r w:rsidR="00356214">
        <w:rPr>
          <w:rFonts w:ascii="Franklin Gothic Book" w:eastAsia="Arial" w:hAnsi="Franklin Gothic Book" w:cs="Arial"/>
        </w:rPr>
        <w:t>opera was</w:t>
      </w:r>
      <w:r w:rsidR="00A77CFD">
        <w:rPr>
          <w:rFonts w:ascii="Franklin Gothic Book" w:eastAsia="Arial" w:hAnsi="Franklin Gothic Book" w:cs="Arial"/>
        </w:rPr>
        <w:t xml:space="preserve"> </w:t>
      </w:r>
      <w:r w:rsidR="00A77CFD" w:rsidRPr="00A77CFD">
        <w:rPr>
          <w:rFonts w:ascii="Franklin Gothic Book" w:eastAsia="Arial" w:hAnsi="Franklin Gothic Book" w:cs="Arial"/>
          <w:i/>
        </w:rPr>
        <w:t>Galileo Galilei</w:t>
      </w:r>
      <w:r w:rsidR="00A77CFD">
        <w:rPr>
          <w:rFonts w:ascii="Franklin Gothic Book" w:eastAsia="Arial" w:hAnsi="Franklin Gothic Book" w:cs="Arial"/>
        </w:rPr>
        <w:t xml:space="preserve"> with Philip Glass (2002)</w:t>
      </w:r>
      <w:r w:rsidR="00356214">
        <w:rPr>
          <w:rFonts w:ascii="Franklin Gothic Book" w:eastAsia="Arial" w:hAnsi="Franklin Gothic Book" w:cs="Arial"/>
        </w:rPr>
        <w:t>,</w:t>
      </w:r>
      <w:r w:rsidR="00A77CFD">
        <w:rPr>
          <w:rFonts w:ascii="Franklin Gothic Book" w:eastAsia="Arial" w:hAnsi="Franklin Gothic Book" w:cs="Arial"/>
        </w:rPr>
        <w:t xml:space="preserve"> and </w:t>
      </w:r>
      <w:r w:rsidR="00356214">
        <w:rPr>
          <w:rFonts w:ascii="Franklin Gothic Book" w:eastAsia="Arial" w:hAnsi="Franklin Gothic Book" w:cs="Arial"/>
        </w:rPr>
        <w:t xml:space="preserve">who </w:t>
      </w:r>
      <w:r w:rsidR="00A77CFD">
        <w:rPr>
          <w:rFonts w:ascii="Franklin Gothic Book" w:eastAsia="Arial" w:hAnsi="Franklin Gothic Book" w:cs="Arial"/>
        </w:rPr>
        <w:t xml:space="preserve">more recently directed </w:t>
      </w:r>
      <w:r w:rsidR="00A77CFD" w:rsidRPr="00A77CFD">
        <w:rPr>
          <w:rFonts w:ascii="Franklin Gothic Book" w:eastAsia="Arial" w:hAnsi="Franklin Gothic Book" w:cs="Arial"/>
          <w:i/>
          <w:iCs/>
        </w:rPr>
        <w:t>Lucia de Lammermoor</w:t>
      </w:r>
      <w:r w:rsidR="00A77CFD" w:rsidRPr="00A77CFD">
        <w:rPr>
          <w:rFonts w:ascii="Franklin Gothic Book" w:eastAsia="Arial" w:hAnsi="Franklin Gothic Book" w:cs="Arial"/>
        </w:rPr>
        <w:t> (Metropolitan Opera, La Scala) and </w:t>
      </w:r>
      <w:r w:rsidR="00A77CFD" w:rsidRPr="00A77CFD">
        <w:rPr>
          <w:rFonts w:ascii="Franklin Gothic Book" w:eastAsia="Arial" w:hAnsi="Franklin Gothic Book" w:cs="Arial"/>
          <w:i/>
          <w:iCs/>
        </w:rPr>
        <w:t>Armida, la Sonnambula, Rusalka</w:t>
      </w:r>
      <w:r w:rsidR="00A77CFD" w:rsidRPr="00A77CFD">
        <w:rPr>
          <w:rFonts w:ascii="Franklin Gothic Book" w:eastAsia="Arial" w:hAnsi="Franklin Gothic Book" w:cs="Arial"/>
        </w:rPr>
        <w:t> (Metropolitan Opera).</w:t>
      </w:r>
      <w:r w:rsidR="00A77CFD">
        <w:rPr>
          <w:rFonts w:ascii="Franklin Gothic Book" w:eastAsia="Arial" w:hAnsi="Franklin Gothic Book" w:cs="Arial"/>
        </w:rPr>
        <w:t xml:space="preserve"> “</w:t>
      </w:r>
      <w:r w:rsidR="00A77CFD" w:rsidRPr="003A5CF4">
        <w:rPr>
          <w:rFonts w:ascii="Franklin Gothic Book" w:eastAsia="Arial" w:hAnsi="Franklin Gothic Book" w:cs="Arial"/>
        </w:rPr>
        <w:t>Our process relies on the playful, creative collaboration of everyone involved</w:t>
      </w:r>
      <w:r w:rsidR="00356214">
        <w:rPr>
          <w:rFonts w:ascii="Franklin Gothic Book" w:eastAsia="Arial" w:hAnsi="Franklin Gothic Book" w:cs="Arial"/>
        </w:rPr>
        <w:t>,</w:t>
      </w:r>
      <w:r w:rsidR="00A77CFD" w:rsidRPr="003A5CF4">
        <w:rPr>
          <w:rFonts w:ascii="Franklin Gothic Book" w:eastAsia="Arial" w:hAnsi="Franklin Gothic Book" w:cs="Arial"/>
        </w:rPr>
        <w:t xml:space="preserve"> and I know I will be inspired by this beautiful, eclectic cast</w:t>
      </w:r>
      <w:r w:rsidR="00356214">
        <w:rPr>
          <w:rFonts w:ascii="Franklin Gothic Book" w:eastAsia="Arial" w:hAnsi="Franklin Gothic Book" w:cs="Arial"/>
        </w:rPr>
        <w:t xml:space="preserve"> </w:t>
      </w:r>
      <w:r w:rsidR="00A77CFD" w:rsidRPr="003A5CF4">
        <w:rPr>
          <w:rFonts w:ascii="Franklin Gothic Book" w:eastAsia="Arial" w:hAnsi="Franklin Gothic Book" w:cs="Arial"/>
        </w:rPr>
        <w:t>of musical theater artists, opera singers and musicians from different genres</w:t>
      </w:r>
      <w:r w:rsidR="00356214">
        <w:rPr>
          <w:rFonts w:ascii="Franklin Gothic Book" w:eastAsia="Arial" w:hAnsi="Franklin Gothic Book" w:cs="Arial"/>
        </w:rPr>
        <w:t>.</w:t>
      </w:r>
      <w:r w:rsidR="00A77CFD">
        <w:rPr>
          <w:rFonts w:ascii="Franklin Gothic Book" w:eastAsia="Arial" w:hAnsi="Franklin Gothic Book" w:cs="Arial"/>
        </w:rPr>
        <w:t xml:space="preserve"> </w:t>
      </w:r>
      <w:r w:rsidRPr="003A5CF4">
        <w:rPr>
          <w:rFonts w:ascii="Franklin Gothic Book" w:eastAsia="Arial" w:hAnsi="Franklin Gothic Book" w:cs="Arial"/>
        </w:rPr>
        <w:t>I</w:t>
      </w:r>
      <w:r w:rsidR="00356214">
        <w:rPr>
          <w:rFonts w:ascii="Franklin Gothic Book" w:eastAsia="Arial" w:hAnsi="Franklin Gothic Book" w:cs="Arial"/>
        </w:rPr>
        <w:t>’</w:t>
      </w:r>
      <w:r w:rsidRPr="003A5CF4">
        <w:rPr>
          <w:rFonts w:ascii="Franklin Gothic Book" w:eastAsia="Arial" w:hAnsi="Franklin Gothic Book" w:cs="Arial"/>
        </w:rPr>
        <w:t>m extremely excited to get into the room with this bunch of people</w:t>
      </w:r>
      <w:r w:rsidR="00356214">
        <w:rPr>
          <w:rFonts w:ascii="Franklin Gothic Book" w:eastAsia="Arial" w:hAnsi="Franklin Gothic Book" w:cs="Arial"/>
        </w:rPr>
        <w:t>.”</w:t>
      </w:r>
    </w:p>
    <w:p w14:paraId="19C18366" w14:textId="1E189090" w:rsidR="00163DDC" w:rsidRPr="00885B45" w:rsidRDefault="00163DDC" w:rsidP="004F0481">
      <w:pPr>
        <w:pStyle w:val="Body"/>
        <w:spacing w:after="0" w:line="240" w:lineRule="auto"/>
        <w:rPr>
          <w:rFonts w:ascii="Franklin Gothic Book" w:hAnsi="Franklin Gothic Book"/>
        </w:rPr>
      </w:pPr>
      <w:r w:rsidRPr="00163DDC">
        <w:rPr>
          <w:rFonts w:ascii="Franklin Gothic Book" w:hAnsi="Franklin Gothic Book"/>
        </w:rPr>
        <w:t>Playful and imaginative, it’s big music in a small space. This “matchbox” presentation of </w:t>
      </w:r>
      <w:r w:rsidRPr="00163DDC">
        <w:rPr>
          <w:rFonts w:ascii="Franklin Gothic Book" w:hAnsi="Franklin Gothic Book"/>
          <w:i/>
          <w:iCs/>
        </w:rPr>
        <w:t xml:space="preserve">The Matchbox Magic </w:t>
      </w:r>
      <w:r>
        <w:rPr>
          <w:rFonts w:ascii="Franklin Gothic Book" w:hAnsi="Franklin Gothic Book"/>
        </w:rPr>
        <w:t xml:space="preserve">follows the </w:t>
      </w:r>
      <w:r w:rsidRPr="00163DDC">
        <w:rPr>
          <w:rFonts w:ascii="Franklin Gothic Book" w:hAnsi="Franklin Gothic Book"/>
        </w:rPr>
        <w:t>adventures of Prince Tamino and Princess Pamina. With dragons, a man who is a bird, trials by fire and water and underground corridors, Day and Night do battle</w:t>
      </w:r>
      <w:r>
        <w:rPr>
          <w:rFonts w:ascii="Franklin Gothic Book" w:hAnsi="Franklin Gothic Book"/>
        </w:rPr>
        <w:t xml:space="preserve"> in Mary Zimmerman’s </w:t>
      </w:r>
      <w:r w:rsidR="00630454">
        <w:rPr>
          <w:rFonts w:ascii="Franklin Gothic Book" w:hAnsi="Franklin Gothic Book"/>
        </w:rPr>
        <w:t>brand-new</w:t>
      </w:r>
      <w:r>
        <w:rPr>
          <w:rFonts w:ascii="Franklin Gothic Book" w:hAnsi="Franklin Gothic Book"/>
        </w:rPr>
        <w:t xml:space="preserve"> </w:t>
      </w:r>
      <w:r w:rsidR="00272FF9">
        <w:rPr>
          <w:rFonts w:ascii="Franklin Gothic Book" w:hAnsi="Franklin Gothic Book"/>
        </w:rPr>
        <w:t>adaptation</w:t>
      </w:r>
      <w:r>
        <w:rPr>
          <w:rFonts w:ascii="Franklin Gothic Book" w:hAnsi="Franklin Gothic Book"/>
        </w:rPr>
        <w:t>.</w:t>
      </w:r>
    </w:p>
    <w:p w14:paraId="6E5AC596" w14:textId="77777777" w:rsidR="00163DDC" w:rsidRPr="00682DA3" w:rsidRDefault="00163DDC" w:rsidP="004F0481">
      <w:pPr>
        <w:pStyle w:val="Body"/>
        <w:spacing w:after="0" w:line="240" w:lineRule="auto"/>
        <w:rPr>
          <w:rStyle w:val="None"/>
          <w:rFonts w:ascii="Franklin Gothic Book" w:hAnsi="Franklin Gothic Book"/>
          <w:b/>
          <w:bCs/>
        </w:rPr>
      </w:pPr>
    </w:p>
    <w:p w14:paraId="5905DFEF" w14:textId="4F78639F"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r w:rsidR="00163DDC">
        <w:rPr>
          <w:rStyle w:val="None"/>
          <w:rFonts w:ascii="Franklin Gothic Book" w:hAnsi="Franklin Gothic Book"/>
          <w:b/>
          <w:bCs/>
          <w:i/>
          <w:iCs/>
          <w:lang w:val="da-DK"/>
        </w:rPr>
        <w:t>The Matchbox Magic Flute</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516CBD9F" w14:textId="04FC02BF" w:rsidR="00205D46" w:rsidRDefault="00163DDC" w:rsidP="00E02DE4">
      <w:pPr>
        <w:pStyle w:val="Body"/>
        <w:spacing w:after="0" w:line="240" w:lineRule="auto"/>
        <w:rPr>
          <w:rFonts w:ascii="Franklin Gothic Book" w:hAnsi="Franklin Gothic Book"/>
        </w:rPr>
      </w:pPr>
      <w:r>
        <w:rPr>
          <w:rFonts w:ascii="Franklin Gothic Book" w:hAnsi="Franklin Gothic Book"/>
        </w:rPr>
        <w:t>Adapted and Directed by Mary Zimmerman</w:t>
      </w:r>
    </w:p>
    <w:p w14:paraId="15B4570C" w14:textId="77777777" w:rsidR="000D65AC" w:rsidRDefault="000D65AC" w:rsidP="00E02DE4">
      <w:pPr>
        <w:pStyle w:val="Body"/>
        <w:spacing w:after="0" w:line="240" w:lineRule="auto"/>
        <w:rPr>
          <w:rFonts w:ascii="Franklin Gothic Book" w:hAnsi="Franklin Gothic Book"/>
        </w:rPr>
      </w:pPr>
    </w:p>
    <w:p w14:paraId="36CB2527" w14:textId="77777777" w:rsidR="000D65AC" w:rsidRDefault="000D65AC" w:rsidP="00E02DE4">
      <w:pPr>
        <w:pStyle w:val="Body"/>
        <w:spacing w:after="0" w:line="240" w:lineRule="auto"/>
        <w:rPr>
          <w:rFonts w:ascii="Franklin Gothic Book" w:hAnsi="Franklin Gothic Book"/>
          <w:lang w:val="es-ES"/>
        </w:rPr>
      </w:pPr>
      <w:r w:rsidRPr="000D65AC">
        <w:rPr>
          <w:rFonts w:ascii="Franklin Gothic Book" w:hAnsi="Franklin Gothic Book"/>
          <w:b/>
          <w:bCs/>
          <w:lang w:val="es-ES"/>
        </w:rPr>
        <w:t>Marlene Fernandez</w:t>
      </w:r>
      <w:r>
        <w:rPr>
          <w:rFonts w:ascii="Franklin Gothic Book" w:hAnsi="Franklin Gothic Book"/>
          <w:lang w:val="es-ES"/>
        </w:rPr>
        <w:t>…..Pamina</w:t>
      </w:r>
      <w:r w:rsidRPr="000D65AC">
        <w:rPr>
          <w:rFonts w:ascii="Franklin Gothic Book" w:hAnsi="Franklin Gothic Book"/>
          <w:lang w:val="es-ES"/>
        </w:rPr>
        <w:t xml:space="preserve"> </w:t>
      </w:r>
    </w:p>
    <w:p w14:paraId="094BDCF1" w14:textId="4A03E9F7" w:rsidR="000D65AC" w:rsidRDefault="000D65AC" w:rsidP="00E02DE4">
      <w:pPr>
        <w:pStyle w:val="Body"/>
        <w:spacing w:after="0" w:line="240" w:lineRule="auto"/>
        <w:rPr>
          <w:rFonts w:ascii="Franklin Gothic Book" w:hAnsi="Franklin Gothic Book"/>
          <w:lang w:val="es-ES"/>
        </w:rPr>
      </w:pPr>
      <w:r w:rsidRPr="000D65AC">
        <w:rPr>
          <w:rFonts w:ascii="Franklin Gothic Book" w:hAnsi="Franklin Gothic Book"/>
          <w:b/>
          <w:bCs/>
          <w:lang w:val="es-ES"/>
        </w:rPr>
        <w:t>Keanon Kyles</w:t>
      </w:r>
      <w:r>
        <w:rPr>
          <w:rFonts w:ascii="Franklin Gothic Book" w:hAnsi="Franklin Gothic Book"/>
          <w:lang w:val="es-ES"/>
        </w:rPr>
        <w:t>……</w:t>
      </w:r>
      <w:r w:rsidRPr="000D65AC">
        <w:rPr>
          <w:rFonts w:ascii="Franklin Gothic Book" w:hAnsi="Franklin Gothic Book"/>
          <w:lang w:val="es-ES"/>
        </w:rPr>
        <w:t>Sarastro</w:t>
      </w:r>
    </w:p>
    <w:p w14:paraId="7ABAB5E7" w14:textId="0A83281E" w:rsidR="000D65AC" w:rsidRPr="000D65AC" w:rsidRDefault="000D65AC" w:rsidP="00E02DE4">
      <w:pPr>
        <w:pStyle w:val="Body"/>
        <w:spacing w:after="0" w:line="240" w:lineRule="auto"/>
        <w:rPr>
          <w:rFonts w:ascii="Franklin Gothic Book" w:hAnsi="Franklin Gothic Book"/>
          <w:lang w:val="es-ES"/>
        </w:rPr>
      </w:pPr>
      <w:r w:rsidRPr="000D65AC">
        <w:rPr>
          <w:rFonts w:ascii="Franklin Gothic Book" w:hAnsi="Franklin Gothic Book"/>
          <w:b/>
          <w:bCs/>
          <w:lang w:val="es-ES"/>
        </w:rPr>
        <w:t>Russell Mernagh</w:t>
      </w:r>
      <w:r w:rsidRPr="000D65AC">
        <w:rPr>
          <w:rFonts w:ascii="Franklin Gothic Book" w:hAnsi="Franklin Gothic Book"/>
          <w:lang w:val="es-ES"/>
        </w:rPr>
        <w:t>….</w:t>
      </w:r>
      <w:r>
        <w:rPr>
          <w:rFonts w:ascii="Franklin Gothic Book" w:hAnsi="Franklin Gothic Book"/>
          <w:lang w:val="es-ES"/>
        </w:rPr>
        <w:t>.</w:t>
      </w:r>
      <w:r w:rsidRPr="000D65AC">
        <w:rPr>
          <w:rFonts w:ascii="Franklin Gothic Book" w:hAnsi="Franklin Gothic Book"/>
          <w:lang w:val="es-ES"/>
        </w:rPr>
        <w:t>Monostatos</w:t>
      </w:r>
    </w:p>
    <w:p w14:paraId="2C0AFB62" w14:textId="60CD2081" w:rsidR="000D65AC" w:rsidRPr="000D65AC" w:rsidRDefault="000D65AC" w:rsidP="00E02DE4">
      <w:pPr>
        <w:pStyle w:val="Body"/>
        <w:spacing w:after="0" w:line="240" w:lineRule="auto"/>
        <w:rPr>
          <w:rFonts w:ascii="Franklin Gothic Book" w:hAnsi="Franklin Gothic Book"/>
          <w:lang w:val="es-ES"/>
        </w:rPr>
      </w:pPr>
      <w:r w:rsidRPr="000D65AC">
        <w:rPr>
          <w:rFonts w:ascii="Franklin Gothic Book" w:hAnsi="Franklin Gothic Book"/>
          <w:b/>
          <w:bCs/>
          <w:lang w:val="es-ES"/>
        </w:rPr>
        <w:lastRenderedPageBreak/>
        <w:t>Lauren Molina</w:t>
      </w:r>
      <w:r>
        <w:rPr>
          <w:rFonts w:ascii="Franklin Gothic Book" w:hAnsi="Franklin Gothic Book"/>
          <w:lang w:val="es-ES"/>
        </w:rPr>
        <w:t>……</w:t>
      </w:r>
      <w:r w:rsidRPr="000D65AC">
        <w:rPr>
          <w:rFonts w:ascii="Franklin Gothic Book" w:hAnsi="Franklin Gothic Book"/>
          <w:lang w:val="es-ES"/>
        </w:rPr>
        <w:t>Papagena/Lady</w:t>
      </w:r>
    </w:p>
    <w:p w14:paraId="7CE7554D" w14:textId="42D03E8C"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Tina</w:t>
      </w:r>
      <w:r w:rsidR="0018560D">
        <w:rPr>
          <w:rFonts w:ascii="Franklin Gothic Book" w:hAnsi="Franklin Gothic Book"/>
          <w:b/>
          <w:bCs/>
        </w:rPr>
        <w:t xml:space="preserve"> </w:t>
      </w:r>
      <w:r w:rsidR="0018560D" w:rsidRPr="0018560D">
        <w:rPr>
          <w:rFonts w:ascii="Franklin Gothic Book" w:hAnsi="Franklin Gothic Book"/>
          <w:b/>
          <w:bCs/>
        </w:rPr>
        <w:t xml:space="preserve">Muñoz </w:t>
      </w:r>
      <w:r w:rsidR="00630454">
        <w:rPr>
          <w:rFonts w:ascii="Franklin Gothic Book" w:hAnsi="Franklin Gothic Book"/>
          <w:b/>
          <w:bCs/>
        </w:rPr>
        <w:t>Pandya</w:t>
      </w:r>
      <w:r>
        <w:rPr>
          <w:rFonts w:ascii="Franklin Gothic Book" w:hAnsi="Franklin Gothic Book"/>
        </w:rPr>
        <w:t>……</w:t>
      </w:r>
      <w:r w:rsidRPr="003E3FD7">
        <w:rPr>
          <w:rFonts w:ascii="Franklin Gothic Book" w:hAnsi="Franklin Gothic Book"/>
        </w:rPr>
        <w:t xml:space="preserve">Lady </w:t>
      </w:r>
    </w:p>
    <w:p w14:paraId="2C97DD3B" w14:textId="72FD7A0C"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Reese</w:t>
      </w:r>
      <w:r w:rsidR="00630454">
        <w:rPr>
          <w:rFonts w:ascii="Franklin Gothic Book" w:hAnsi="Franklin Gothic Book"/>
          <w:b/>
          <w:bCs/>
        </w:rPr>
        <w:t xml:space="preserve"> Parish</w:t>
      </w:r>
      <w:r>
        <w:rPr>
          <w:rFonts w:ascii="Franklin Gothic Book" w:hAnsi="Franklin Gothic Book"/>
        </w:rPr>
        <w:t>…….</w:t>
      </w:r>
      <w:r w:rsidRPr="000D65AC">
        <w:rPr>
          <w:rFonts w:ascii="Franklin Gothic Book" w:hAnsi="Franklin Gothic Book"/>
        </w:rPr>
        <w:t>The Spirit</w:t>
      </w:r>
    </w:p>
    <w:p w14:paraId="5C4CE0FF" w14:textId="28223E8D"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Shawn Pfautsch</w:t>
      </w:r>
      <w:r>
        <w:rPr>
          <w:rFonts w:ascii="Franklin Gothic Book" w:hAnsi="Franklin Gothic Book"/>
        </w:rPr>
        <w:t>…...</w:t>
      </w:r>
      <w:r w:rsidRPr="000D65AC">
        <w:rPr>
          <w:rFonts w:ascii="Franklin Gothic Book" w:hAnsi="Franklin Gothic Book"/>
        </w:rPr>
        <w:t>Papageno</w:t>
      </w:r>
    </w:p>
    <w:p w14:paraId="4AE03C12" w14:textId="53E502F5"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Emily Rohm</w:t>
      </w:r>
      <w:r>
        <w:rPr>
          <w:rFonts w:ascii="Franklin Gothic Book" w:hAnsi="Franklin Gothic Book"/>
        </w:rPr>
        <w:t>…..</w:t>
      </w:r>
      <w:r w:rsidRPr="000D65AC">
        <w:rPr>
          <w:rFonts w:ascii="Franklin Gothic Book" w:hAnsi="Franklin Gothic Book"/>
        </w:rPr>
        <w:t>Queen of the Night</w:t>
      </w:r>
    </w:p>
    <w:p w14:paraId="6A51EF4B" w14:textId="5C5E1209"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Billy Rude</w:t>
      </w:r>
      <w:r>
        <w:rPr>
          <w:rFonts w:ascii="Franklin Gothic Book" w:hAnsi="Franklin Gothic Book"/>
        </w:rPr>
        <w:t>….</w:t>
      </w:r>
      <w:r w:rsidRPr="000D65AC">
        <w:rPr>
          <w:rFonts w:ascii="Franklin Gothic Book" w:hAnsi="Franklin Gothic Book"/>
        </w:rPr>
        <w:t xml:space="preserve">Tamino </w:t>
      </w:r>
    </w:p>
    <w:p w14:paraId="5143E5AB" w14:textId="73E5D657"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Monica West</w:t>
      </w:r>
      <w:r>
        <w:rPr>
          <w:rFonts w:ascii="Franklin Gothic Book" w:hAnsi="Franklin Gothic Book"/>
        </w:rPr>
        <w:t>…..</w:t>
      </w:r>
      <w:r w:rsidRPr="000D65AC">
        <w:rPr>
          <w:rFonts w:ascii="Franklin Gothic Book" w:hAnsi="Franklin Gothic Book"/>
        </w:rPr>
        <w:t>Lady</w:t>
      </w:r>
    </w:p>
    <w:p w14:paraId="51B179B7" w14:textId="4C68AEB5" w:rsidR="00205D46" w:rsidRPr="00A528C1" w:rsidRDefault="00205D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58A89CC9" w14:textId="7B0E7F84" w:rsidR="00A528C1" w:rsidRPr="00226910" w:rsidRDefault="00A528C1" w:rsidP="00226910">
      <w:pPr>
        <w:pStyle w:val="Body"/>
        <w:tabs>
          <w:tab w:val="left" w:pos="2520"/>
        </w:tabs>
        <w:spacing w:after="0" w:line="240" w:lineRule="auto"/>
        <w:rPr>
          <w:rFonts w:ascii="Franklin Gothic Book" w:eastAsia="Arial" w:hAnsi="Franklin Gothic Book" w:cs="Arial"/>
        </w:rPr>
      </w:pPr>
      <w:r>
        <w:rPr>
          <w:rFonts w:ascii="Franklin Gothic Book" w:hAnsi="Franklin Gothic Book"/>
        </w:rPr>
        <w:t>Assistant Director….</w:t>
      </w:r>
      <w:r w:rsidR="004B3719">
        <w:rPr>
          <w:rFonts w:ascii="Franklin Gothic Book" w:hAnsi="Franklin Gothic Book"/>
          <w:b/>
          <w:bCs/>
        </w:rPr>
        <w:t>Nora Geffen</w:t>
      </w:r>
    </w:p>
    <w:p w14:paraId="36246506" w14:textId="67513A0C" w:rsidR="006C2E2A" w:rsidRDefault="006C2E2A">
      <w:pPr>
        <w:pStyle w:val="Body"/>
        <w:spacing w:after="0" w:line="240" w:lineRule="auto"/>
        <w:rPr>
          <w:rFonts w:ascii="Franklin Gothic Book" w:hAnsi="Franklin Gothic Book"/>
        </w:rPr>
      </w:pPr>
      <w:r>
        <w:rPr>
          <w:rFonts w:ascii="Franklin Gothic Book" w:hAnsi="Franklin Gothic Book"/>
        </w:rPr>
        <w:t>Music Adaptor and Arranger…</w:t>
      </w:r>
      <w:r w:rsidRPr="006C2E2A">
        <w:rPr>
          <w:rFonts w:ascii="Franklin Gothic Book" w:hAnsi="Franklin Gothic Book"/>
          <w:b/>
          <w:bCs/>
        </w:rPr>
        <w:t xml:space="preserve">Amanda Dehnert </w:t>
      </w:r>
      <w:r>
        <w:rPr>
          <w:rFonts w:ascii="Franklin Gothic Book" w:hAnsi="Franklin Gothic Book"/>
        </w:rPr>
        <w:t>and</w:t>
      </w:r>
      <w:r w:rsidRPr="006C2E2A">
        <w:rPr>
          <w:rFonts w:ascii="Franklin Gothic Book" w:hAnsi="Franklin Gothic Book"/>
          <w:b/>
          <w:bCs/>
        </w:rPr>
        <w:t xml:space="preserve"> Andre Pluess</w:t>
      </w:r>
    </w:p>
    <w:p w14:paraId="0469D2F0" w14:textId="7A1650E0" w:rsidR="004B3719" w:rsidRDefault="004B3719">
      <w:pPr>
        <w:pStyle w:val="Body"/>
        <w:spacing w:after="0" w:line="240" w:lineRule="auto"/>
        <w:rPr>
          <w:rFonts w:ascii="Franklin Gothic Book" w:hAnsi="Franklin Gothic Book"/>
          <w:b/>
          <w:bCs/>
        </w:rPr>
      </w:pPr>
      <w:r>
        <w:rPr>
          <w:rFonts w:ascii="Franklin Gothic Book" w:hAnsi="Franklin Gothic Book"/>
        </w:rPr>
        <w:t>Music Director….</w:t>
      </w:r>
      <w:r w:rsidRPr="004B3719">
        <w:rPr>
          <w:rFonts w:ascii="Franklin Gothic Book" w:hAnsi="Franklin Gothic Book"/>
          <w:b/>
          <w:bCs/>
        </w:rPr>
        <w:t>Amanda Dehnert</w:t>
      </w:r>
    </w:p>
    <w:p w14:paraId="793090A3" w14:textId="5F6BDA50" w:rsidR="006C2E2A" w:rsidRPr="006C2E2A" w:rsidRDefault="006C2E2A">
      <w:pPr>
        <w:pStyle w:val="Body"/>
        <w:spacing w:after="0" w:line="240" w:lineRule="auto"/>
        <w:rPr>
          <w:rFonts w:ascii="Franklin Gothic Book" w:hAnsi="Franklin Gothic Book"/>
        </w:rPr>
      </w:pPr>
      <w:r>
        <w:rPr>
          <w:rStyle w:val="None"/>
          <w:rFonts w:ascii="Franklin Gothic Book" w:hAnsi="Franklin Gothic Book"/>
        </w:rPr>
        <w:t>Sound Designer ….</w:t>
      </w:r>
      <w:r w:rsidRPr="0012748A">
        <w:rPr>
          <w:rStyle w:val="None"/>
          <w:rFonts w:ascii="Franklin Gothic Book" w:hAnsi="Franklin Gothic Book"/>
          <w:b/>
          <w:bCs/>
        </w:rPr>
        <w:t>Andre Pluess</w:t>
      </w:r>
    </w:p>
    <w:p w14:paraId="4297A1BE" w14:textId="6561C7DA" w:rsidR="0012748A" w:rsidRPr="0012748A" w:rsidRDefault="0012748A">
      <w:pPr>
        <w:pStyle w:val="Body"/>
        <w:spacing w:after="0" w:line="240" w:lineRule="auto"/>
        <w:rPr>
          <w:rFonts w:ascii="Franklin Gothic Book" w:hAnsi="Franklin Gothic Book"/>
        </w:rPr>
      </w:pPr>
      <w:r>
        <w:rPr>
          <w:rFonts w:ascii="Franklin Gothic Book" w:hAnsi="Franklin Gothic Book"/>
        </w:rPr>
        <w:t>Associate Music Director/Conductor….</w:t>
      </w:r>
      <w:r w:rsidRPr="006C2E2A">
        <w:rPr>
          <w:rFonts w:ascii="Franklin Gothic Book" w:hAnsi="Franklin Gothic Book"/>
          <w:b/>
          <w:bCs/>
        </w:rPr>
        <w:t>Paul Mutzabaugh</w:t>
      </w:r>
    </w:p>
    <w:p w14:paraId="5FB8F836" w14:textId="300329DD"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Set Designer…..</w:t>
      </w:r>
      <w:r w:rsidRPr="00682DA3">
        <w:rPr>
          <w:rStyle w:val="None"/>
          <w:rFonts w:ascii="Franklin Gothic Book" w:hAnsi="Franklin Gothic Book"/>
          <w:b/>
          <w:bCs/>
        </w:rPr>
        <w:t>Todd Rosenthal</w:t>
      </w:r>
    </w:p>
    <w:p w14:paraId="56170BB4" w14:textId="6519D5A5"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lang w:val="da-DK"/>
        </w:rPr>
        <w:t xml:space="preserve">Costume Designer </w:t>
      </w:r>
      <w:r w:rsidRPr="00682DA3">
        <w:rPr>
          <w:rFonts w:ascii="Franklin Gothic Book" w:hAnsi="Franklin Gothic Book"/>
        </w:rPr>
        <w:t>……</w:t>
      </w:r>
      <w:r w:rsidR="004B3719">
        <w:rPr>
          <w:rStyle w:val="None"/>
          <w:rFonts w:ascii="Franklin Gothic Book" w:hAnsi="Franklin Gothic Book"/>
          <w:b/>
          <w:bCs/>
        </w:rPr>
        <w:t>Ana Kuzmanic</w:t>
      </w:r>
    </w:p>
    <w:p w14:paraId="4D28DB4C" w14:textId="616B4528"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Lighting Designer…..</w:t>
      </w:r>
      <w:r w:rsidR="004B3719">
        <w:rPr>
          <w:rStyle w:val="None"/>
          <w:rFonts w:ascii="Franklin Gothic Book" w:hAnsi="Franklin Gothic Book"/>
          <w:b/>
          <w:bCs/>
        </w:rPr>
        <w:t>T.J. Gerckens</w:t>
      </w:r>
    </w:p>
    <w:p w14:paraId="5363C56D" w14:textId="7E5CA4DD" w:rsidR="004B3719" w:rsidRDefault="0012748A">
      <w:pPr>
        <w:pStyle w:val="Body"/>
        <w:spacing w:after="0" w:line="240" w:lineRule="auto"/>
        <w:rPr>
          <w:rStyle w:val="None"/>
          <w:rFonts w:ascii="Franklin Gothic Book" w:hAnsi="Franklin Gothic Book"/>
        </w:rPr>
      </w:pPr>
      <w:r>
        <w:rPr>
          <w:rStyle w:val="None"/>
          <w:rFonts w:ascii="Franklin Gothic Book" w:hAnsi="Franklin Gothic Book"/>
        </w:rPr>
        <w:t>Wig &amp; Hair Designer….</w:t>
      </w:r>
      <w:r w:rsidRPr="0012748A">
        <w:rPr>
          <w:rStyle w:val="None"/>
          <w:rFonts w:ascii="Franklin Gothic Book" w:hAnsi="Franklin Gothic Book"/>
          <w:b/>
          <w:bCs/>
        </w:rPr>
        <w:t>Charles “Chuck” LaPointe</w:t>
      </w:r>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77D4858B" w14:textId="615DF56F" w:rsidR="00B578F0" w:rsidRDefault="00B578F0">
      <w:pPr>
        <w:pStyle w:val="Body"/>
        <w:spacing w:after="0" w:line="240" w:lineRule="auto"/>
        <w:rPr>
          <w:rFonts w:ascii="Franklin Gothic Book" w:hAnsi="Franklin Gothic Book"/>
        </w:rPr>
      </w:pPr>
      <w:r>
        <w:rPr>
          <w:rFonts w:ascii="Franklin Gothic Book" w:hAnsi="Franklin Gothic Book"/>
        </w:rPr>
        <w:t xml:space="preserve">Understudies for this production include </w:t>
      </w:r>
      <w:r w:rsidRPr="00DD74B8">
        <w:rPr>
          <w:rFonts w:ascii="Franklin Gothic Book" w:hAnsi="Franklin Gothic Book"/>
          <w:b/>
          <w:bCs/>
        </w:rPr>
        <w:t>Dario Amador-Lage</w:t>
      </w:r>
      <w:r>
        <w:rPr>
          <w:rFonts w:ascii="Franklin Gothic Book" w:hAnsi="Franklin Gothic Book"/>
        </w:rPr>
        <w:t xml:space="preserve"> (Tamino), </w:t>
      </w:r>
      <w:r w:rsidRPr="00DD74B8">
        <w:rPr>
          <w:rFonts w:ascii="Franklin Gothic Book" w:hAnsi="Franklin Gothic Book"/>
          <w:b/>
          <w:bCs/>
        </w:rPr>
        <w:t>Ann Delaney</w:t>
      </w:r>
      <w:r>
        <w:rPr>
          <w:rFonts w:ascii="Franklin Gothic Book" w:hAnsi="Franklin Gothic Book"/>
        </w:rPr>
        <w:t xml:space="preserve"> (Papagena</w:t>
      </w:r>
      <w:r w:rsidR="006118B0">
        <w:rPr>
          <w:rFonts w:ascii="Franklin Gothic Book" w:hAnsi="Franklin Gothic Book"/>
        </w:rPr>
        <w:t>/Lady</w:t>
      </w:r>
      <w:r>
        <w:rPr>
          <w:rFonts w:ascii="Franklin Gothic Book" w:hAnsi="Franklin Gothic Book"/>
        </w:rPr>
        <w:t xml:space="preserve">), </w:t>
      </w:r>
      <w:r w:rsidRPr="00DD74B8">
        <w:rPr>
          <w:rFonts w:ascii="Franklin Gothic Book" w:hAnsi="Franklin Gothic Book"/>
          <w:b/>
          <w:bCs/>
        </w:rPr>
        <w:t>Devin DeSantis</w:t>
      </w:r>
      <w:r>
        <w:rPr>
          <w:rFonts w:ascii="Franklin Gothic Book" w:hAnsi="Franklin Gothic Book"/>
        </w:rPr>
        <w:t xml:space="preserve"> (Papageno</w:t>
      </w:r>
      <w:r w:rsidR="006776A8">
        <w:rPr>
          <w:rFonts w:ascii="Franklin Gothic Book" w:hAnsi="Franklin Gothic Book"/>
        </w:rPr>
        <w:t>/</w:t>
      </w:r>
      <w:r w:rsidR="006776A8" w:rsidRPr="006776A8">
        <w:rPr>
          <w:rFonts w:ascii="Franklin Gothic Book" w:hAnsi="Franklin Gothic Book"/>
        </w:rPr>
        <w:t>Monostatos</w:t>
      </w:r>
      <w:r>
        <w:rPr>
          <w:rFonts w:ascii="Franklin Gothic Book" w:hAnsi="Franklin Gothic Book"/>
        </w:rPr>
        <w:t xml:space="preserve">), </w:t>
      </w:r>
      <w:r w:rsidRPr="00DD74B8">
        <w:rPr>
          <w:rFonts w:ascii="Franklin Gothic Book" w:hAnsi="Franklin Gothic Book"/>
          <w:b/>
          <w:bCs/>
        </w:rPr>
        <w:t>Holly Hinchliffe</w:t>
      </w:r>
      <w:r>
        <w:rPr>
          <w:rFonts w:ascii="Franklin Gothic Book" w:hAnsi="Franklin Gothic Book"/>
        </w:rPr>
        <w:t xml:space="preserve"> (Pamina/Spirit), </w:t>
      </w:r>
      <w:r w:rsidRPr="00DD74B8">
        <w:rPr>
          <w:rFonts w:ascii="Franklin Gothic Book" w:hAnsi="Franklin Gothic Book"/>
          <w:b/>
          <w:bCs/>
        </w:rPr>
        <w:t>Nathan Karnik</w:t>
      </w:r>
      <w:r>
        <w:rPr>
          <w:rFonts w:ascii="Franklin Gothic Book" w:hAnsi="Franklin Gothic Book"/>
        </w:rPr>
        <w:t xml:space="preserve"> (Sarastro) and </w:t>
      </w:r>
      <w:r w:rsidRPr="00DD74B8">
        <w:rPr>
          <w:rFonts w:ascii="Franklin Gothic Book" w:hAnsi="Franklin Gothic Book"/>
          <w:b/>
          <w:bCs/>
        </w:rPr>
        <w:t>Emilie Lynn</w:t>
      </w:r>
      <w:r>
        <w:rPr>
          <w:rFonts w:ascii="Franklin Gothic Book" w:hAnsi="Franklin Gothic Book"/>
        </w:rPr>
        <w:t xml:space="preserve"> (Queen of the Night</w:t>
      </w:r>
      <w:r w:rsidR="0033187C">
        <w:rPr>
          <w:rFonts w:ascii="Franklin Gothic Book" w:hAnsi="Franklin Gothic Book"/>
        </w:rPr>
        <w:t>/Lady</w:t>
      </w:r>
      <w:r>
        <w:rPr>
          <w:rFonts w:ascii="Franklin Gothic Book" w:hAnsi="Franklin Gothic Book"/>
        </w:rPr>
        <w:t xml:space="preserve">). </w:t>
      </w:r>
    </w:p>
    <w:p w14:paraId="52231068" w14:textId="77777777" w:rsidR="006118B0" w:rsidRDefault="006118B0">
      <w:pPr>
        <w:pStyle w:val="Body"/>
        <w:spacing w:after="0" w:line="240" w:lineRule="auto"/>
        <w:rPr>
          <w:rFonts w:ascii="Franklin Gothic Book" w:hAnsi="Franklin Gothic Book"/>
        </w:rPr>
      </w:pPr>
    </w:p>
    <w:p w14:paraId="5DF9894E" w14:textId="6CDFF236"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 xml:space="preserve">Casting is by </w:t>
      </w:r>
      <w:r w:rsidRPr="00682DA3">
        <w:rPr>
          <w:rStyle w:val="None"/>
          <w:rFonts w:ascii="Franklin Gothic Book" w:hAnsi="Franklin Gothic Book"/>
          <w:b/>
          <w:bCs/>
        </w:rPr>
        <w:t>Lauren Port</w:t>
      </w:r>
      <w:r w:rsidRPr="00682DA3">
        <w:rPr>
          <w:rFonts w:ascii="Franklin Gothic Book" w:hAnsi="Franklin Gothic Book"/>
        </w:rPr>
        <w:t>, CSA.</w:t>
      </w:r>
      <w:r w:rsidR="00196711" w:rsidRPr="00682DA3">
        <w:rPr>
          <w:rFonts w:ascii="Franklin Gothic Book" w:hAnsi="Franklin Gothic Book"/>
        </w:rPr>
        <w:t xml:space="preserve"> </w:t>
      </w:r>
      <w:r w:rsidR="00B578F0">
        <w:rPr>
          <w:rStyle w:val="None"/>
          <w:rFonts w:ascii="Franklin Gothic Book" w:hAnsi="Franklin Gothic Book"/>
          <w:b/>
          <w:bCs/>
        </w:rPr>
        <w:t>Patrick Fries</w:t>
      </w:r>
      <w:r w:rsidR="0007495B" w:rsidRPr="00682DA3">
        <w:rPr>
          <w:rFonts w:ascii="Franklin Gothic Book" w:hAnsi="Franklin Gothic Book"/>
        </w:rPr>
        <w:t xml:space="preserve"> </w:t>
      </w:r>
      <w:r w:rsidRPr="00682DA3">
        <w:rPr>
          <w:rFonts w:ascii="Franklin Gothic Book" w:hAnsi="Franklin Gothic Book"/>
        </w:rPr>
        <w:t>is the Production Stage Manager and</w:t>
      </w:r>
      <w:r w:rsidR="00A528C1">
        <w:rPr>
          <w:rStyle w:val="None"/>
          <w:rFonts w:ascii="Franklin Gothic Book" w:hAnsi="Franklin Gothic Book"/>
        </w:rPr>
        <w:t xml:space="preserve"> </w:t>
      </w:r>
      <w:r w:rsidR="00A528C1">
        <w:rPr>
          <w:rStyle w:val="None"/>
          <w:rFonts w:ascii="Franklin Gothic Book" w:hAnsi="Franklin Gothic Book"/>
          <w:b/>
          <w:bCs/>
        </w:rPr>
        <w:t>Beth Koehler</w:t>
      </w:r>
      <w:r w:rsidRPr="00682DA3">
        <w:rPr>
          <w:rFonts w:ascii="Franklin Gothic Book" w:hAnsi="Franklin Gothic Book"/>
        </w:rPr>
        <w:t xml:space="preserve"> </w:t>
      </w:r>
      <w:r w:rsidR="00B578F0">
        <w:rPr>
          <w:rFonts w:ascii="Franklin Gothic Book" w:hAnsi="Franklin Gothic Book"/>
        </w:rPr>
        <w:t>is</w:t>
      </w:r>
      <w:r w:rsidRPr="00682DA3">
        <w:rPr>
          <w:rFonts w:ascii="Franklin Gothic Book" w:hAnsi="Franklin Gothic Book"/>
        </w:rPr>
        <w:t xml:space="preserve"> the Stage </w:t>
      </w:r>
      <w:r w:rsidR="0007495B" w:rsidRPr="00682DA3">
        <w:rPr>
          <w:rFonts w:ascii="Franklin Gothic Book" w:hAnsi="Franklin Gothic Book"/>
        </w:rPr>
        <w:t>M</w:t>
      </w:r>
      <w:r w:rsidRPr="00682DA3">
        <w:rPr>
          <w:rFonts w:ascii="Franklin Gothic Book" w:hAnsi="Franklin Gothic Book"/>
        </w:rPr>
        <w:t xml:space="preserve">anager. </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25846112" w14:textId="07127FF3" w:rsidR="00733612" w:rsidRDefault="00733612" w:rsidP="00A2377D">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3A33B955" w14:textId="77777777" w:rsidR="00A2377D" w:rsidRPr="00682DA3" w:rsidRDefault="00A2377D" w:rsidP="00A2377D">
      <w:pPr>
        <w:pStyle w:val="Body"/>
        <w:spacing w:after="0" w:line="240" w:lineRule="auto"/>
        <w:rPr>
          <w:rFonts w:ascii="Franklin Gothic Book" w:hAnsi="Franklin Gothic Book"/>
          <w:b/>
          <w:bCs/>
        </w:rPr>
      </w:pPr>
    </w:p>
    <w:p w14:paraId="628CA902" w14:textId="6961E2FB"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Touch Tour* and Audio-Described Performance: </w:t>
      </w:r>
      <w:r w:rsidR="006E40F6">
        <w:rPr>
          <w:rFonts w:ascii="Franklin Gothic Book" w:hAnsi="Franklin Gothic Book"/>
          <w:b/>
          <w:bCs/>
          <w:u w:val="single"/>
        </w:rPr>
        <w:t>Sunday</w:t>
      </w:r>
      <w:r w:rsidRPr="00682DA3">
        <w:rPr>
          <w:rFonts w:ascii="Franklin Gothic Book" w:hAnsi="Franklin Gothic Book"/>
          <w:b/>
          <w:bCs/>
          <w:u w:val="single"/>
        </w:rPr>
        <w:t xml:space="preserve">, </w:t>
      </w:r>
      <w:r w:rsidR="006E40F6">
        <w:rPr>
          <w:rFonts w:ascii="Franklin Gothic Book" w:hAnsi="Franklin Gothic Book"/>
          <w:b/>
          <w:bCs/>
          <w:u w:val="single"/>
        </w:rPr>
        <w:t>March 3</w:t>
      </w:r>
      <w:r w:rsidRPr="00682DA3">
        <w:rPr>
          <w:rFonts w:ascii="Franklin Gothic Book" w:hAnsi="Franklin Gothic Book"/>
          <w:b/>
          <w:bCs/>
          <w:u w:val="single"/>
        </w:rPr>
        <w:t>, 12:30pm Touch Tour; 2pm performance</w:t>
      </w:r>
      <w:r w:rsidRPr="00682DA3">
        <w:rPr>
          <w:rFonts w:ascii="Franklin Gothic Book" w:hAnsi="Franklin Gothic Book"/>
          <w:b/>
          <w:bCs/>
        </w:rPr>
        <w:t> </w:t>
      </w:r>
      <w:r w:rsidR="00FD3500" w:rsidRPr="00682DA3">
        <w:rPr>
          <w:rFonts w:ascii="Franklin Gothic Book" w:hAnsi="Franklin Gothic Book"/>
          <w:bCs/>
        </w:rPr>
        <w:t>– The action/text is audibly enhanced for patrons via headset.</w:t>
      </w:r>
    </w:p>
    <w:p w14:paraId="34979645" w14:textId="2BDFC898"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 xml:space="preserve">ASL-Interpreted Performance: </w:t>
      </w:r>
      <w:r w:rsidR="006E40F6">
        <w:rPr>
          <w:rFonts w:ascii="Franklin Gothic Book" w:hAnsi="Franklin Gothic Book"/>
          <w:b/>
          <w:bCs/>
          <w:u w:val="single"/>
        </w:rPr>
        <w:t>Saturday</w:t>
      </w:r>
      <w:r w:rsidRPr="00682DA3">
        <w:rPr>
          <w:rFonts w:ascii="Franklin Gothic Book" w:hAnsi="Franklin Gothic Book"/>
          <w:b/>
          <w:bCs/>
          <w:u w:val="single"/>
        </w:rPr>
        <w:t xml:space="preserve">, </w:t>
      </w:r>
      <w:r w:rsidR="006E40F6">
        <w:rPr>
          <w:rFonts w:ascii="Franklin Gothic Book" w:hAnsi="Franklin Gothic Book"/>
          <w:b/>
          <w:bCs/>
          <w:u w:val="single"/>
        </w:rPr>
        <w:t>March 9</w:t>
      </w:r>
      <w:r w:rsidRPr="00682DA3">
        <w:rPr>
          <w:rFonts w:ascii="Franklin Gothic Book" w:hAnsi="Franklin Gothic Book"/>
          <w:b/>
          <w:bCs/>
          <w:u w:val="single"/>
        </w:rPr>
        <w:t xml:space="preserve"> </w:t>
      </w:r>
      <w:r w:rsidRPr="00682DA3">
        <w:rPr>
          <w:rFonts w:ascii="Franklin Gothic Book" w:hAnsi="Franklin Gothic Book"/>
          <w:b/>
          <w:bCs/>
          <w:u w:val="single"/>
          <w:lang w:val="da-DK"/>
        </w:rPr>
        <w:t>at</w:t>
      </w:r>
      <w:r w:rsidRPr="00682DA3">
        <w:rPr>
          <w:rFonts w:ascii="Franklin Gothic Book" w:hAnsi="Franklin Gothic Book"/>
          <w:b/>
          <w:bCs/>
          <w:u w:val="single"/>
        </w:rPr>
        <w:t> </w:t>
      </w:r>
      <w:r w:rsidR="006E40F6">
        <w:rPr>
          <w:rFonts w:ascii="Franklin Gothic Book" w:hAnsi="Franklin Gothic Book"/>
          <w:b/>
          <w:bCs/>
          <w:u w:val="single"/>
        </w:rPr>
        <w:t>2</w:t>
      </w:r>
      <w:r w:rsidRPr="00682DA3">
        <w:rPr>
          <w:rFonts w:ascii="Franklin Gothic Book" w:hAnsi="Franklin Gothic Book"/>
          <w:b/>
          <w:bCs/>
          <w:u w:val="single"/>
        </w:rPr>
        <w:t>pm</w:t>
      </w:r>
      <w:r w:rsidRPr="00682DA3">
        <w:rPr>
          <w:rFonts w:ascii="Franklin Gothic Book" w:hAnsi="Franklin Gothic Book"/>
          <w:b/>
          <w:bCs/>
        </w:rPr>
        <w:t> </w:t>
      </w:r>
      <w:r w:rsidRPr="00682DA3">
        <w:rPr>
          <w:rFonts w:ascii="Franklin Gothic Book" w:hAnsi="Franklin Gothic Book"/>
          <w:bCs/>
        </w:rPr>
        <w:t>– Professional ASL interpreter signs the action/text as played.</w:t>
      </w:r>
    </w:p>
    <w:p w14:paraId="24992463" w14:textId="77777777" w:rsidR="00A2377D" w:rsidRDefault="00A2377D" w:rsidP="00733612">
      <w:pPr>
        <w:pStyle w:val="Body"/>
        <w:rPr>
          <w:rFonts w:ascii="Franklin Gothic Book" w:hAnsi="Franklin Gothic Book"/>
          <w:bCs/>
        </w:rPr>
      </w:pPr>
      <w:r w:rsidRPr="00682DA3">
        <w:rPr>
          <w:rFonts w:ascii="Franklin Gothic Book" w:hAnsi="Franklin Gothic Book"/>
          <w:b/>
          <w:bCs/>
          <w:u w:val="single"/>
        </w:rPr>
        <w:t xml:space="preserve">Spanish-Subtitled Performance: </w:t>
      </w:r>
      <w:r>
        <w:rPr>
          <w:rFonts w:ascii="Franklin Gothic Book" w:hAnsi="Franklin Gothic Book"/>
          <w:b/>
          <w:bCs/>
          <w:u w:val="single"/>
        </w:rPr>
        <w:t>Saturday</w:t>
      </w:r>
      <w:r w:rsidRPr="00682DA3">
        <w:rPr>
          <w:rFonts w:ascii="Franklin Gothic Book" w:hAnsi="Franklin Gothic Book"/>
          <w:b/>
          <w:bCs/>
          <w:u w:val="single"/>
        </w:rPr>
        <w:t xml:space="preserve">, </w:t>
      </w:r>
      <w:r>
        <w:rPr>
          <w:rFonts w:ascii="Franklin Gothic Book" w:hAnsi="Franklin Gothic Book"/>
          <w:b/>
          <w:bCs/>
          <w:u w:val="single"/>
        </w:rPr>
        <w:t>March</w:t>
      </w:r>
      <w:r w:rsidRPr="00682DA3">
        <w:rPr>
          <w:rFonts w:ascii="Franklin Gothic Book" w:hAnsi="Franklin Gothic Book"/>
          <w:b/>
          <w:bCs/>
          <w:u w:val="single"/>
        </w:rPr>
        <w:t xml:space="preserve"> </w:t>
      </w:r>
      <w:r>
        <w:rPr>
          <w:rFonts w:ascii="Franklin Gothic Book" w:hAnsi="Franklin Gothic Book"/>
          <w:b/>
          <w:bCs/>
          <w:u w:val="single"/>
        </w:rPr>
        <w:t>9</w:t>
      </w:r>
      <w:r w:rsidRPr="00682DA3">
        <w:rPr>
          <w:rFonts w:ascii="Franklin Gothic Book" w:hAnsi="Franklin Gothic Book"/>
          <w:b/>
          <w:bCs/>
          <w:u w:val="single"/>
        </w:rPr>
        <w:t xml:space="preserve"> at 7</w:t>
      </w:r>
      <w:r>
        <w:rPr>
          <w:rFonts w:ascii="Franklin Gothic Book" w:hAnsi="Franklin Gothic Book"/>
          <w:b/>
          <w:bCs/>
          <w:u w:val="single"/>
        </w:rPr>
        <w:t>:30</w:t>
      </w:r>
      <w:r w:rsidRPr="00682DA3">
        <w:rPr>
          <w:rFonts w:ascii="Franklin Gothic Book" w:hAnsi="Franklin Gothic Book"/>
          <w:b/>
          <w:bCs/>
          <w:u w:val="single"/>
        </w:rPr>
        <w:t>pm </w:t>
      </w:r>
      <w:r w:rsidRPr="00682DA3">
        <w:rPr>
          <w:rFonts w:ascii="Franklin Gothic Book" w:hAnsi="Franklin Gothic Book"/>
          <w:bCs/>
        </w:rPr>
        <w:t>– An LED sign presents Spanish-translated dialogue in sync with the performance.</w:t>
      </w:r>
    </w:p>
    <w:p w14:paraId="67924024" w14:textId="160B9FA2" w:rsidR="00733612" w:rsidRPr="00682DA3" w:rsidRDefault="00733612" w:rsidP="00FC48B0">
      <w:pPr>
        <w:pStyle w:val="Body"/>
        <w:rPr>
          <w:rStyle w:val="None"/>
          <w:rFonts w:ascii="Franklin Gothic Book" w:hAnsi="Franklin Gothic Book"/>
          <w:bCs/>
        </w:rPr>
      </w:pPr>
      <w:r w:rsidRPr="00682DA3">
        <w:rPr>
          <w:rFonts w:ascii="Franklin Gothic Book" w:hAnsi="Franklin Gothic Book"/>
          <w:b/>
          <w:bCs/>
          <w:u w:val="single"/>
        </w:rPr>
        <w:t xml:space="preserve">Open-Captioned Performance: Sunday, </w:t>
      </w:r>
      <w:r w:rsidR="006E40F6">
        <w:rPr>
          <w:rFonts w:ascii="Franklin Gothic Book" w:hAnsi="Franklin Gothic Book"/>
          <w:b/>
          <w:bCs/>
          <w:u w:val="single"/>
        </w:rPr>
        <w:t>March</w:t>
      </w:r>
      <w:r w:rsidRPr="00682DA3">
        <w:rPr>
          <w:rFonts w:ascii="Franklin Gothic Book" w:hAnsi="Franklin Gothic Book"/>
          <w:b/>
          <w:bCs/>
          <w:u w:val="single"/>
        </w:rPr>
        <w:t xml:space="preserve"> 1</w:t>
      </w:r>
      <w:r w:rsidR="006E40F6">
        <w:rPr>
          <w:rFonts w:ascii="Franklin Gothic Book" w:hAnsi="Franklin Gothic Book"/>
          <w:b/>
          <w:bCs/>
          <w:u w:val="single"/>
        </w:rPr>
        <w:t>0</w:t>
      </w:r>
      <w:r w:rsidRPr="00682DA3">
        <w:rPr>
          <w:rFonts w:ascii="Franklin Gothic Book" w:hAnsi="Franklin Gothic Book"/>
          <w:b/>
          <w:bCs/>
          <w:u w:val="single"/>
        </w:rPr>
        <w:t xml:space="preserve"> at 2pm </w:t>
      </w:r>
      <w:r w:rsidRPr="00682DA3">
        <w:rPr>
          <w:rFonts w:ascii="Franklin Gothic Book" w:hAnsi="Franklin Gothic Book"/>
          <w:bCs/>
        </w:rPr>
        <w:t>– An LED sign presents dialogue in sync with the performance.</w:t>
      </w:r>
      <w:r w:rsidR="00A2377D">
        <w:rPr>
          <w:rFonts w:ascii="Franklin Gothic Book" w:hAnsi="Franklin Gothic Book"/>
          <w:bCs/>
        </w:rPr>
        <w:br/>
      </w:r>
      <w:r w:rsidRPr="00682DA3">
        <w:rPr>
          <w:rFonts w:ascii="Franklin Gothic Book" w:hAnsi="Franklin Gothic Book"/>
          <w:b/>
          <w:bCs/>
        </w:rPr>
        <w:br/>
      </w:r>
      <w:r w:rsidRPr="00682DA3">
        <w:rPr>
          <w:rFonts w:ascii="Franklin Gothic Book" w:hAnsi="Franklin Gothic Book"/>
          <w:bCs/>
          <w:i/>
          <w:iCs/>
        </w:rPr>
        <w:t>Visit </w:t>
      </w:r>
      <w:r w:rsidRPr="00682DA3">
        <w:rPr>
          <w:rFonts w:ascii="Franklin Gothic Book" w:hAnsi="Franklin Gothic Book"/>
          <w:bCs/>
          <w:i/>
          <w:iCs/>
          <w:u w:val="single"/>
        </w:rPr>
        <w:t>Goodman t</w:t>
      </w:r>
      <w:r w:rsidRPr="00682DA3">
        <w:rPr>
          <w:rFonts w:ascii="Franklin Gothic Book" w:hAnsi="Franklin Gothic Book"/>
          <w:bCs/>
          <w:i/>
          <w:iCs/>
          <w:u w:val="single"/>
          <w:lang w:val="it-IT"/>
        </w:rPr>
        <w:t>heatre.org/Access</w:t>
      </w:r>
      <w:r w:rsidRPr="00682DA3">
        <w:rPr>
          <w:rFonts w:ascii="Franklin Gothic Book" w:hAnsi="Franklin Gothic Book"/>
          <w:bCs/>
          <w:i/>
          <w:iCs/>
        </w:rPr>
        <w:t xml:space="preserve"> for more information about Goodman Theatre’s accessibility efforts. </w:t>
      </w:r>
    </w:p>
    <w:p w14:paraId="70B39252" w14:textId="77777777" w:rsidR="00733612" w:rsidRPr="00682DA3" w:rsidRDefault="00733612">
      <w:pPr>
        <w:pStyle w:val="Body"/>
        <w:spacing w:after="0" w:line="240" w:lineRule="auto"/>
        <w:rPr>
          <w:rStyle w:val="None"/>
          <w:rFonts w:ascii="Franklin Gothic Book" w:hAnsi="Franklin Gothic Book"/>
          <w:b/>
          <w:bCs/>
        </w:rPr>
      </w:pP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0" w:name="_Hlk67049074"/>
    </w:p>
    <w:bookmarkEnd w:id="0"/>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xml:space="preserve">, now in its fifth decade, has created a new generation of </w:t>
      </w:r>
      <w:r w:rsidRPr="00185F48">
        <w:rPr>
          <w:rFonts w:ascii="Franklin Gothic Book" w:eastAsia="Franklin Gothic Book" w:hAnsi="Franklin Gothic Book" w:cs="Franklin Gothic Book"/>
          <w:color w:val="201F1E"/>
          <w:sz w:val="22"/>
          <w:szCs w:val="22"/>
        </w:rPr>
        <w:lastRenderedPageBreak/>
        <w:t>theatergoers in Chicago. The Goodman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10"/>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38EF3376" w:rsidR="00205D46" w:rsidRPr="006A7BFB" w:rsidRDefault="006A7BFB" w:rsidP="006A7BFB">
    <w:pPr>
      <w:pStyle w:val="Header"/>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1063D"/>
    <w:rsid w:val="00017F6D"/>
    <w:rsid w:val="00023FDA"/>
    <w:rsid w:val="00040B8D"/>
    <w:rsid w:val="0007495B"/>
    <w:rsid w:val="00091D47"/>
    <w:rsid w:val="000A0934"/>
    <w:rsid w:val="000C746F"/>
    <w:rsid w:val="000D65AC"/>
    <w:rsid w:val="0011796B"/>
    <w:rsid w:val="001203E0"/>
    <w:rsid w:val="0012748A"/>
    <w:rsid w:val="00143842"/>
    <w:rsid w:val="00145480"/>
    <w:rsid w:val="00163464"/>
    <w:rsid w:val="00163DDC"/>
    <w:rsid w:val="00163FE1"/>
    <w:rsid w:val="00171734"/>
    <w:rsid w:val="00172F4A"/>
    <w:rsid w:val="0018560D"/>
    <w:rsid w:val="00196711"/>
    <w:rsid w:val="001D01BA"/>
    <w:rsid w:val="001D5AF4"/>
    <w:rsid w:val="00205D46"/>
    <w:rsid w:val="002233C9"/>
    <w:rsid w:val="00226910"/>
    <w:rsid w:val="00272FF9"/>
    <w:rsid w:val="002A5B2A"/>
    <w:rsid w:val="003111FB"/>
    <w:rsid w:val="00313F28"/>
    <w:rsid w:val="0033187C"/>
    <w:rsid w:val="00343E82"/>
    <w:rsid w:val="00356214"/>
    <w:rsid w:val="00357E84"/>
    <w:rsid w:val="00364F04"/>
    <w:rsid w:val="0039310C"/>
    <w:rsid w:val="003A5CF4"/>
    <w:rsid w:val="003B566F"/>
    <w:rsid w:val="003D1A6E"/>
    <w:rsid w:val="003E3FD7"/>
    <w:rsid w:val="003E49D9"/>
    <w:rsid w:val="003F66FE"/>
    <w:rsid w:val="004016C4"/>
    <w:rsid w:val="00491C32"/>
    <w:rsid w:val="004926DA"/>
    <w:rsid w:val="004A5177"/>
    <w:rsid w:val="004B3719"/>
    <w:rsid w:val="004B5078"/>
    <w:rsid w:val="004B7F11"/>
    <w:rsid w:val="004F0481"/>
    <w:rsid w:val="004F5B8D"/>
    <w:rsid w:val="00593D15"/>
    <w:rsid w:val="005A6AA0"/>
    <w:rsid w:val="005B6BFE"/>
    <w:rsid w:val="005C1208"/>
    <w:rsid w:val="005C3217"/>
    <w:rsid w:val="005F40A2"/>
    <w:rsid w:val="005F65F0"/>
    <w:rsid w:val="006000FA"/>
    <w:rsid w:val="006017C3"/>
    <w:rsid w:val="006118B0"/>
    <w:rsid w:val="00630454"/>
    <w:rsid w:val="00645E88"/>
    <w:rsid w:val="006776A8"/>
    <w:rsid w:val="00682DA3"/>
    <w:rsid w:val="0068332A"/>
    <w:rsid w:val="00690D9A"/>
    <w:rsid w:val="00697512"/>
    <w:rsid w:val="006A7BFB"/>
    <w:rsid w:val="006B5C3C"/>
    <w:rsid w:val="006C2E2A"/>
    <w:rsid w:val="006C693D"/>
    <w:rsid w:val="006D2003"/>
    <w:rsid w:val="006D491F"/>
    <w:rsid w:val="006E40F6"/>
    <w:rsid w:val="006F5D09"/>
    <w:rsid w:val="00711B91"/>
    <w:rsid w:val="00733612"/>
    <w:rsid w:val="00736392"/>
    <w:rsid w:val="00744200"/>
    <w:rsid w:val="00764C3D"/>
    <w:rsid w:val="00776976"/>
    <w:rsid w:val="00777DCB"/>
    <w:rsid w:val="00784BC2"/>
    <w:rsid w:val="00795B84"/>
    <w:rsid w:val="007A0AC2"/>
    <w:rsid w:val="007B4C30"/>
    <w:rsid w:val="007D0DA7"/>
    <w:rsid w:val="007D6257"/>
    <w:rsid w:val="007E37E9"/>
    <w:rsid w:val="007F429E"/>
    <w:rsid w:val="00811137"/>
    <w:rsid w:val="008673F8"/>
    <w:rsid w:val="00880870"/>
    <w:rsid w:val="00885B45"/>
    <w:rsid w:val="008F38B0"/>
    <w:rsid w:val="00970E2C"/>
    <w:rsid w:val="009815A4"/>
    <w:rsid w:val="0098383A"/>
    <w:rsid w:val="0099473A"/>
    <w:rsid w:val="009A21CA"/>
    <w:rsid w:val="009B5C81"/>
    <w:rsid w:val="009D798C"/>
    <w:rsid w:val="009F5E17"/>
    <w:rsid w:val="00A2377D"/>
    <w:rsid w:val="00A35C6B"/>
    <w:rsid w:val="00A528C1"/>
    <w:rsid w:val="00A72187"/>
    <w:rsid w:val="00A77CFD"/>
    <w:rsid w:val="00A8483C"/>
    <w:rsid w:val="00AC4073"/>
    <w:rsid w:val="00AF23C8"/>
    <w:rsid w:val="00B211F3"/>
    <w:rsid w:val="00B27D41"/>
    <w:rsid w:val="00B47EC3"/>
    <w:rsid w:val="00B578F0"/>
    <w:rsid w:val="00B85C5B"/>
    <w:rsid w:val="00BA6976"/>
    <w:rsid w:val="00BB3B6C"/>
    <w:rsid w:val="00BE56CA"/>
    <w:rsid w:val="00BE5CA1"/>
    <w:rsid w:val="00BF75D8"/>
    <w:rsid w:val="00C04DD6"/>
    <w:rsid w:val="00C247B4"/>
    <w:rsid w:val="00C55838"/>
    <w:rsid w:val="00C60A8B"/>
    <w:rsid w:val="00CD7E2C"/>
    <w:rsid w:val="00D20DB6"/>
    <w:rsid w:val="00D35EFE"/>
    <w:rsid w:val="00D36EA7"/>
    <w:rsid w:val="00D404B1"/>
    <w:rsid w:val="00D52382"/>
    <w:rsid w:val="00D61BE9"/>
    <w:rsid w:val="00DC3EB3"/>
    <w:rsid w:val="00DD74B8"/>
    <w:rsid w:val="00DE306E"/>
    <w:rsid w:val="00E02DE4"/>
    <w:rsid w:val="00E1617E"/>
    <w:rsid w:val="00E25204"/>
    <w:rsid w:val="00E259DE"/>
    <w:rsid w:val="00E62FBA"/>
    <w:rsid w:val="00E92B95"/>
    <w:rsid w:val="00EC066F"/>
    <w:rsid w:val="00EC311A"/>
    <w:rsid w:val="00ED0B90"/>
    <w:rsid w:val="00F30FA9"/>
    <w:rsid w:val="00F561EF"/>
    <w:rsid w:val="00F7349E"/>
    <w:rsid w:val="00F8056C"/>
    <w:rsid w:val="00FB38E9"/>
    <w:rsid w:val="00FB45E8"/>
    <w:rsid w:val="00FB62B7"/>
    <w:rsid w:val="00FC09D1"/>
    <w:rsid w:val="00FC48B0"/>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 w:type="character" w:styleId="Emphasis">
    <w:name w:val="Emphasis"/>
    <w:basedOn w:val="DefaultParagraphFont"/>
    <w:uiPriority w:val="20"/>
    <w:qFormat/>
    <w:rsid w:val="00A77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006906451">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39519824">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u35qjbsju9ipvrw9pqr1d/h?rlkey=12ysqq6zixp19mpbmc4sq5wdq&amp;dl=0" TargetMode="Externa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C7CE-113F-4996-B11A-FD72DA16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16</cp:revision>
  <dcterms:created xsi:type="dcterms:W3CDTF">2024-01-08T19:54:00Z</dcterms:created>
  <dcterms:modified xsi:type="dcterms:W3CDTF">2024-01-11T18:52:00Z</dcterms:modified>
</cp:coreProperties>
</file>