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7D63C1" w14:textId="77777777" w:rsidR="00205D46" w:rsidRPr="00185F48" w:rsidRDefault="00205D46" w:rsidP="00C8729B">
      <w:pPr>
        <w:pStyle w:val="Body"/>
        <w:tabs>
          <w:tab w:val="left" w:pos="1300"/>
          <w:tab w:val="left" w:pos="7560"/>
        </w:tabs>
        <w:spacing w:after="0" w:line="240" w:lineRule="auto"/>
        <w:rPr>
          <w:rFonts w:ascii="Franklin Gothic Book" w:eastAsia="Franklin Gothic Book" w:hAnsi="Franklin Gothic Book" w:cs="Franklin Gothic Book"/>
        </w:rPr>
      </w:pPr>
    </w:p>
    <w:p w14:paraId="3F68B349" w14:textId="7CB8CF88" w:rsidR="00205D46" w:rsidRPr="00185F48" w:rsidRDefault="00736392" w:rsidP="00C8729B">
      <w:pPr>
        <w:pStyle w:val="Body"/>
        <w:tabs>
          <w:tab w:val="left" w:pos="1300"/>
          <w:tab w:val="left" w:pos="7560"/>
        </w:tabs>
        <w:spacing w:after="0" w:line="240" w:lineRule="auto"/>
        <w:rPr>
          <w:rFonts w:ascii="Franklin Gothic Book" w:eastAsia="Arial" w:hAnsi="Franklin Gothic Book" w:cs="Arial"/>
          <w:b/>
          <w:bCs/>
        </w:rPr>
      </w:pPr>
      <w:r w:rsidRPr="00185F48">
        <w:rPr>
          <w:rFonts w:ascii="Franklin Gothic Book" w:hAnsi="Franklin Gothic Book"/>
          <w:lang w:val="de-DE"/>
        </w:rPr>
        <w:t>CONTACT:</w:t>
      </w:r>
      <w:r w:rsidR="008C6018" w:rsidRPr="00185F48">
        <w:rPr>
          <w:rFonts w:ascii="Franklin Gothic Book" w:hAnsi="Franklin Gothic Book"/>
          <w:lang w:val="de-DE"/>
        </w:rPr>
        <w:tab/>
      </w:r>
      <w:r w:rsidRPr="00185F48">
        <w:rPr>
          <w:rFonts w:ascii="Franklin Gothic Book" w:hAnsi="Franklin Gothic Book"/>
          <w:lang w:val="de-DE"/>
        </w:rPr>
        <w:t>Denise Schneider</w:t>
      </w:r>
      <w:r w:rsidR="00DA5AEC" w:rsidRPr="00185F48">
        <w:rPr>
          <w:rFonts w:ascii="Franklin Gothic Book" w:hAnsi="Franklin Gothic Book"/>
          <w:lang w:val="de-DE"/>
        </w:rPr>
        <w:t xml:space="preserve"> and Ata Younan</w:t>
      </w:r>
      <w:r w:rsidRPr="00185F48">
        <w:rPr>
          <w:rFonts w:ascii="Franklin Gothic Book" w:hAnsi="Franklin Gothic Book"/>
          <w:lang w:val="de-DE"/>
        </w:rPr>
        <w:tab/>
      </w:r>
      <w:r w:rsidRPr="00185F48">
        <w:rPr>
          <w:rFonts w:ascii="Franklin Gothic Book" w:hAnsi="Franklin Gothic Book"/>
        </w:rPr>
        <w:t xml:space="preserve">    </w:t>
      </w:r>
      <w:r w:rsidRPr="00185F48">
        <w:rPr>
          <w:rFonts w:ascii="Franklin Gothic Book" w:hAnsi="Franklin Gothic Book"/>
        </w:rPr>
        <w:tab/>
      </w:r>
      <w:r w:rsidR="00335B0F" w:rsidRPr="00185F48">
        <w:rPr>
          <w:rFonts w:ascii="Franklin Gothic Book" w:hAnsi="Franklin Gothic Book"/>
        </w:rPr>
        <w:t xml:space="preserve">             </w:t>
      </w:r>
      <w:r w:rsidR="00784859" w:rsidRPr="00185F48">
        <w:rPr>
          <w:rFonts w:ascii="Franklin Gothic Book" w:hAnsi="Franklin Gothic Book"/>
        </w:rPr>
        <w:tab/>
      </w:r>
      <w:r w:rsidRPr="00185F48">
        <w:rPr>
          <w:rFonts w:ascii="Franklin Gothic Book" w:hAnsi="Franklin Gothic Book"/>
          <w:b/>
          <w:bCs/>
        </w:rPr>
        <w:t>FOR IMMEDIATE RELEASE</w:t>
      </w:r>
    </w:p>
    <w:p w14:paraId="1F21B08F" w14:textId="6F1CCDE4" w:rsidR="008C6018" w:rsidRPr="00185F48" w:rsidRDefault="008C6018" w:rsidP="00C8729B">
      <w:pPr>
        <w:pStyle w:val="Body"/>
        <w:tabs>
          <w:tab w:val="left" w:pos="1300"/>
          <w:tab w:val="left" w:pos="7560"/>
        </w:tabs>
        <w:spacing w:after="0" w:line="240" w:lineRule="auto"/>
        <w:rPr>
          <w:rFonts w:ascii="Franklin Gothic Book" w:hAnsi="Franklin Gothic Book"/>
          <w:b/>
          <w:bCs/>
        </w:rPr>
      </w:pPr>
      <w:r w:rsidRPr="00185F48">
        <w:rPr>
          <w:rFonts w:ascii="Franklin Gothic Book" w:hAnsi="Franklin Gothic Book"/>
          <w:b/>
          <w:bCs/>
        </w:rPr>
        <w:tab/>
      </w:r>
      <w:r w:rsidR="00736392" w:rsidRPr="00185F48">
        <w:rPr>
          <w:rFonts w:ascii="Franklin Gothic Book" w:hAnsi="Franklin Gothic Book"/>
        </w:rPr>
        <w:t xml:space="preserve">312.443.5151 or </w:t>
      </w:r>
      <w:hyperlink r:id="rId11" w:history="1">
        <w:r w:rsidR="00736392" w:rsidRPr="00185F48">
          <w:rPr>
            <w:rStyle w:val="Hyperlink0"/>
            <w:rFonts w:ascii="Franklin Gothic Book" w:hAnsi="Franklin Gothic Book"/>
          </w:rPr>
          <w:t>Press@GoodmanTheatre.org</w:t>
        </w:r>
      </w:hyperlink>
      <w:r w:rsidR="00736392" w:rsidRPr="00185F48">
        <w:rPr>
          <w:rFonts w:ascii="Franklin Gothic Book" w:hAnsi="Franklin Gothic Book"/>
        </w:rPr>
        <w:t xml:space="preserve">                     </w:t>
      </w:r>
      <w:r w:rsidR="00736392" w:rsidRPr="00185F48">
        <w:rPr>
          <w:rFonts w:ascii="Franklin Gothic Book" w:hAnsi="Franklin Gothic Book"/>
        </w:rPr>
        <w:tab/>
        <w:t xml:space="preserve">            </w:t>
      </w:r>
      <w:r w:rsidR="00736392" w:rsidRPr="00185F48">
        <w:rPr>
          <w:rFonts w:ascii="Franklin Gothic Book" w:hAnsi="Franklin Gothic Book"/>
        </w:rPr>
        <w:tab/>
      </w:r>
      <w:r w:rsidR="00F41808" w:rsidRPr="00185F48">
        <w:rPr>
          <w:rFonts w:ascii="Franklin Gothic Book" w:hAnsi="Franklin Gothic Book"/>
        </w:rPr>
        <w:t xml:space="preserve">       </w:t>
      </w:r>
      <w:r w:rsidR="0045283E">
        <w:rPr>
          <w:rFonts w:ascii="Franklin Gothic Book" w:hAnsi="Franklin Gothic Book"/>
        </w:rPr>
        <w:t xml:space="preserve"> </w:t>
      </w:r>
      <w:r w:rsidR="00332082">
        <w:rPr>
          <w:rFonts w:ascii="Franklin Gothic Book" w:hAnsi="Franklin Gothic Book"/>
        </w:rPr>
        <w:t xml:space="preserve">        </w:t>
      </w:r>
      <w:r w:rsidR="00332082">
        <w:rPr>
          <w:rStyle w:val="None"/>
          <w:rFonts w:ascii="Franklin Gothic Book" w:hAnsi="Franklin Gothic Book"/>
          <w:b/>
          <w:bCs/>
        </w:rPr>
        <w:t>October 2</w:t>
      </w:r>
      <w:r w:rsidR="004903A3" w:rsidRPr="00185F48">
        <w:rPr>
          <w:rStyle w:val="None"/>
          <w:rFonts w:ascii="Franklin Gothic Book" w:hAnsi="Franklin Gothic Book"/>
          <w:b/>
          <w:bCs/>
        </w:rPr>
        <w:t>,</w:t>
      </w:r>
      <w:r w:rsidR="00FB76DE" w:rsidRPr="00185F48">
        <w:rPr>
          <w:rStyle w:val="None"/>
          <w:rFonts w:ascii="Franklin Gothic Book" w:hAnsi="Franklin Gothic Book"/>
          <w:b/>
          <w:bCs/>
        </w:rPr>
        <w:t xml:space="preserve"> 202</w:t>
      </w:r>
      <w:r w:rsidR="00F70BBD" w:rsidRPr="00185F48">
        <w:rPr>
          <w:rStyle w:val="None"/>
          <w:rFonts w:ascii="Franklin Gothic Book" w:hAnsi="Franklin Gothic Book"/>
          <w:b/>
          <w:bCs/>
        </w:rPr>
        <w:t>3</w:t>
      </w:r>
      <w:r w:rsidRPr="00185F48">
        <w:rPr>
          <w:rFonts w:ascii="Franklin Gothic Book" w:eastAsia="Arial" w:hAnsi="Franklin Gothic Book" w:cs="Arial"/>
        </w:rPr>
        <w:t xml:space="preserve"> </w:t>
      </w:r>
    </w:p>
    <w:p w14:paraId="0BA5DBE9" w14:textId="1CF5D78B" w:rsidR="00807405" w:rsidRPr="00D37409" w:rsidRDefault="00736392" w:rsidP="00C8729B">
      <w:pPr>
        <w:pStyle w:val="Body"/>
        <w:tabs>
          <w:tab w:val="left" w:pos="1300"/>
        </w:tabs>
        <w:spacing w:after="0" w:line="240" w:lineRule="auto"/>
        <w:rPr>
          <w:rFonts w:ascii="Franklin Gothic Book" w:eastAsia="Arial" w:hAnsi="Franklin Gothic Book" w:cs="Arial"/>
        </w:rPr>
      </w:pPr>
      <w:r w:rsidRPr="00185F48">
        <w:rPr>
          <w:rFonts w:ascii="Franklin Gothic Book" w:eastAsia="Arial" w:hAnsi="Franklin Gothic Book" w:cs="Arial"/>
        </w:rPr>
        <w:tab/>
        <w:t xml:space="preserve"> </w:t>
      </w:r>
      <w:r w:rsidRPr="00185F48">
        <w:rPr>
          <w:rFonts w:ascii="Franklin Gothic Book" w:eastAsia="Arial" w:hAnsi="Franklin Gothic Book" w:cs="Arial"/>
        </w:rPr>
        <w:tab/>
      </w:r>
      <w:r w:rsidRPr="00185F48">
        <w:rPr>
          <w:rFonts w:ascii="Franklin Gothic Book" w:eastAsia="Arial" w:hAnsi="Franklin Gothic Book" w:cs="Arial"/>
        </w:rPr>
        <w:tab/>
        <w:t xml:space="preserve">        </w:t>
      </w:r>
      <w:r w:rsidRPr="00185F48">
        <w:rPr>
          <w:rStyle w:val="None"/>
          <w:rFonts w:ascii="Franklin Gothic Book" w:hAnsi="Franklin Gothic Book"/>
          <w:b/>
          <w:bCs/>
        </w:rPr>
        <w:t xml:space="preserve"> </w:t>
      </w:r>
      <w:r w:rsidRPr="00185F48">
        <w:rPr>
          <w:rFonts w:ascii="Franklin Gothic Book" w:hAnsi="Franklin Gothic Book"/>
        </w:rPr>
        <w:t xml:space="preserve"> </w:t>
      </w:r>
      <w:r w:rsidRPr="00185F48">
        <w:rPr>
          <w:rFonts w:ascii="Franklin Gothic Book" w:hAnsi="Franklin Gothic Book"/>
        </w:rPr>
        <w:tab/>
      </w:r>
      <w:bookmarkStart w:id="0" w:name="_Hlk141084117"/>
    </w:p>
    <w:p w14:paraId="11FD1A4F" w14:textId="77777777" w:rsidR="00807405" w:rsidRDefault="00D37409" w:rsidP="00C8729B">
      <w:pPr>
        <w:pStyle w:val="Body"/>
        <w:spacing w:after="0" w:line="240" w:lineRule="auto"/>
        <w:jc w:val="center"/>
        <w:rPr>
          <w:rFonts w:ascii="Franklin Gothic Book" w:hAnsi="Franklin Gothic Book"/>
          <w:b/>
          <w:bCs/>
        </w:rPr>
      </w:pPr>
      <w:r w:rsidRPr="00D37409">
        <w:rPr>
          <w:rFonts w:ascii="Franklin Gothic Book" w:hAnsi="Franklin Gothic Book"/>
          <w:b/>
          <w:bCs/>
          <w:i/>
        </w:rPr>
        <w:t>THE NACIREMA SOCIETY</w:t>
      </w:r>
      <w:r>
        <w:rPr>
          <w:rFonts w:ascii="Franklin Gothic Book" w:hAnsi="Franklin Gothic Book"/>
          <w:b/>
          <w:bCs/>
        </w:rPr>
        <w:t xml:space="preserve"> </w:t>
      </w:r>
      <w:r w:rsidR="00DD556D">
        <w:rPr>
          <w:rFonts w:ascii="Franklin Gothic Book" w:hAnsi="Franklin Gothic Book"/>
          <w:b/>
          <w:bCs/>
        </w:rPr>
        <w:t>EXTEND</w:t>
      </w:r>
      <w:r w:rsidR="00106FB1">
        <w:rPr>
          <w:rFonts w:ascii="Franklin Gothic Book" w:hAnsi="Franklin Gothic Book"/>
          <w:b/>
          <w:bCs/>
        </w:rPr>
        <w:t xml:space="preserve">S </w:t>
      </w:r>
      <w:r w:rsidR="00720727">
        <w:rPr>
          <w:rFonts w:ascii="Franklin Gothic Book" w:hAnsi="Franklin Gothic Book"/>
          <w:b/>
          <w:bCs/>
        </w:rPr>
        <w:t xml:space="preserve">WITH </w:t>
      </w:r>
      <w:r w:rsidR="00DD556D">
        <w:rPr>
          <w:rFonts w:ascii="Franklin Gothic Book" w:hAnsi="Franklin Gothic Book"/>
          <w:b/>
          <w:bCs/>
        </w:rPr>
        <w:t>FIVE PERFORMANCES ADDED</w:t>
      </w:r>
      <w:r w:rsidR="00106FB1">
        <w:rPr>
          <w:rFonts w:ascii="Franklin Gothic Book" w:hAnsi="Franklin Gothic Book"/>
          <w:b/>
          <w:bCs/>
        </w:rPr>
        <w:t xml:space="preserve">, THROUGH </w:t>
      </w:r>
      <w:r w:rsidR="00AE666F">
        <w:rPr>
          <w:rFonts w:ascii="Franklin Gothic Book" w:hAnsi="Franklin Gothic Book"/>
          <w:b/>
          <w:bCs/>
        </w:rPr>
        <w:t>OCTOBER 22</w:t>
      </w:r>
      <w:r w:rsidR="00C63D48">
        <w:rPr>
          <w:rFonts w:ascii="Franklin Gothic Book" w:hAnsi="Franklin Gothic Book"/>
          <w:b/>
          <w:bCs/>
        </w:rPr>
        <w:t>;</w:t>
      </w:r>
    </w:p>
    <w:p w14:paraId="49150AAD" w14:textId="6DC234C1" w:rsidR="00106FB1" w:rsidRDefault="003C5700" w:rsidP="00C8729B">
      <w:pPr>
        <w:pStyle w:val="Body"/>
        <w:spacing w:after="0" w:line="240" w:lineRule="auto"/>
        <w:jc w:val="center"/>
        <w:rPr>
          <w:rFonts w:ascii="Franklin Gothic Book" w:hAnsi="Franklin Gothic Book"/>
          <w:b/>
          <w:bCs/>
        </w:rPr>
      </w:pPr>
      <w:r w:rsidRPr="00994A2B">
        <w:rPr>
          <w:rFonts w:ascii="Franklin Gothic Book" w:hAnsi="Franklin Gothic Book"/>
          <w:b/>
          <w:bCs/>
          <w:i/>
        </w:rPr>
        <w:t>LUCHA TEOTL</w:t>
      </w:r>
      <w:r w:rsidR="00994A2B">
        <w:rPr>
          <w:rFonts w:ascii="Franklin Gothic Book" w:hAnsi="Franklin Gothic Book"/>
          <w:b/>
          <w:bCs/>
        </w:rPr>
        <w:t xml:space="preserve"> </w:t>
      </w:r>
      <w:r w:rsidR="00720727">
        <w:rPr>
          <w:rFonts w:ascii="Franklin Gothic Book" w:hAnsi="Franklin Gothic Book"/>
          <w:b/>
          <w:bCs/>
        </w:rPr>
        <w:t xml:space="preserve">BEGINS </w:t>
      </w:r>
      <w:r w:rsidR="00B93992">
        <w:rPr>
          <w:rFonts w:ascii="Franklin Gothic Book" w:hAnsi="Franklin Gothic Book"/>
          <w:b/>
          <w:bCs/>
        </w:rPr>
        <w:t>PERFORMANCES</w:t>
      </w:r>
      <w:r w:rsidR="00720727">
        <w:rPr>
          <w:rFonts w:ascii="Franklin Gothic Book" w:hAnsi="Franklin Gothic Book"/>
          <w:b/>
          <w:bCs/>
        </w:rPr>
        <w:t xml:space="preserve">, </w:t>
      </w:r>
      <w:r w:rsidR="00106FB1">
        <w:rPr>
          <w:rFonts w:ascii="Franklin Gothic Book" w:hAnsi="Franklin Gothic Book"/>
          <w:b/>
          <w:bCs/>
        </w:rPr>
        <w:t>WELCOMES AUDIENCES TO THE</w:t>
      </w:r>
      <w:r w:rsidR="00720727">
        <w:rPr>
          <w:rFonts w:ascii="Franklin Gothic Book" w:hAnsi="Franklin Gothic Book"/>
          <w:b/>
          <w:bCs/>
        </w:rPr>
        <w:t xml:space="preserve"> </w:t>
      </w:r>
      <w:r w:rsidR="00106FB1">
        <w:rPr>
          <w:rFonts w:ascii="Franklin Gothic Book" w:hAnsi="Franklin Gothic Book"/>
          <w:b/>
          <w:bCs/>
        </w:rPr>
        <w:t xml:space="preserve">RING; </w:t>
      </w:r>
    </w:p>
    <w:p w14:paraId="5C379109" w14:textId="5DB35475" w:rsidR="003C5700" w:rsidRPr="00185F48" w:rsidRDefault="00106FB1" w:rsidP="00C8729B">
      <w:pPr>
        <w:pStyle w:val="Body"/>
        <w:spacing w:after="0" w:line="240" w:lineRule="auto"/>
        <w:jc w:val="center"/>
        <w:rPr>
          <w:rFonts w:ascii="Franklin Gothic Book" w:hAnsi="Franklin Gothic Book"/>
          <w:b/>
          <w:bCs/>
        </w:rPr>
      </w:pPr>
      <w:r>
        <w:rPr>
          <w:rFonts w:ascii="Franklin Gothic Book" w:hAnsi="Franklin Gothic Book"/>
          <w:b/>
          <w:bCs/>
          <w:i/>
        </w:rPr>
        <w:t>T</w:t>
      </w:r>
      <w:r w:rsidR="003C5700" w:rsidRPr="00994A2B">
        <w:rPr>
          <w:rFonts w:ascii="Franklin Gothic Book" w:hAnsi="Franklin Gothic Book"/>
          <w:b/>
          <w:bCs/>
          <w:i/>
        </w:rPr>
        <w:t>HE MAGIC PARLOUR</w:t>
      </w:r>
      <w:r w:rsidR="003C5700">
        <w:rPr>
          <w:rFonts w:ascii="Franklin Gothic Book" w:hAnsi="Franklin Gothic Book"/>
          <w:b/>
          <w:bCs/>
        </w:rPr>
        <w:t xml:space="preserve"> </w:t>
      </w:r>
      <w:r>
        <w:rPr>
          <w:rFonts w:ascii="Franklin Gothic Book" w:hAnsi="Franklin Gothic Book"/>
          <w:b/>
          <w:bCs/>
        </w:rPr>
        <w:t xml:space="preserve">OPENS </w:t>
      </w:r>
      <w:r w:rsidR="00E93869">
        <w:rPr>
          <w:rFonts w:ascii="Franklin Gothic Book" w:hAnsi="Franklin Gothic Book"/>
          <w:b/>
          <w:bCs/>
        </w:rPr>
        <w:t>ITS</w:t>
      </w:r>
      <w:r w:rsidR="00B93992">
        <w:rPr>
          <w:rFonts w:ascii="Franklin Gothic Book" w:hAnsi="Franklin Gothic Book"/>
          <w:b/>
          <w:bCs/>
        </w:rPr>
        <w:t xml:space="preserve"> DOORS ON </w:t>
      </w:r>
      <w:r>
        <w:rPr>
          <w:rFonts w:ascii="Franklin Gothic Book" w:hAnsi="Franklin Gothic Book"/>
          <w:b/>
          <w:bCs/>
        </w:rPr>
        <w:t>OCTOBER 5</w:t>
      </w:r>
    </w:p>
    <w:p w14:paraId="35E71401" w14:textId="77777777" w:rsidR="00807405" w:rsidRPr="00185F48" w:rsidRDefault="00807405" w:rsidP="00C8729B">
      <w:pPr>
        <w:pStyle w:val="Body"/>
        <w:spacing w:after="0" w:line="240" w:lineRule="auto"/>
        <w:jc w:val="center"/>
        <w:rPr>
          <w:rFonts w:ascii="Franklin Gothic Book" w:hAnsi="Franklin Gothic Book"/>
          <w:b/>
          <w:bCs/>
        </w:rPr>
      </w:pPr>
    </w:p>
    <w:p w14:paraId="214CB1A6" w14:textId="7154E206" w:rsidR="00807405" w:rsidRDefault="00807405" w:rsidP="00C8729B">
      <w:pPr>
        <w:pStyle w:val="Body"/>
        <w:spacing w:after="0" w:line="240" w:lineRule="auto"/>
        <w:jc w:val="center"/>
        <w:rPr>
          <w:rFonts w:ascii="Franklin Gothic Book" w:hAnsi="Franklin Gothic Book"/>
          <w:b/>
          <w:bCs/>
        </w:rPr>
      </w:pPr>
      <w:r>
        <w:rPr>
          <w:rFonts w:ascii="Franklin Gothic Book" w:hAnsi="Franklin Gothic Book"/>
          <w:b/>
          <w:bCs/>
        </w:rPr>
        <w:t>**</w:t>
      </w:r>
      <w:r w:rsidR="00D37409">
        <w:rPr>
          <w:rFonts w:ascii="Franklin Gothic Book" w:hAnsi="Franklin Gothic Book"/>
          <w:b/>
          <w:bCs/>
        </w:rPr>
        <w:t>*</w:t>
      </w:r>
      <w:r w:rsidR="00994A2B">
        <w:rPr>
          <w:rFonts w:ascii="Franklin Gothic Book" w:hAnsi="Franklin Gothic Book"/>
          <w:b/>
          <w:bCs/>
        </w:rPr>
        <w:t xml:space="preserve">SUSAN V. BOOTH’S FIRST CURATED SEASON AS GOODMAN ARTISTIC DIRECTOR IS </w:t>
      </w:r>
      <w:r w:rsidR="00C63D48">
        <w:rPr>
          <w:rFonts w:ascii="Franklin Gothic Book" w:hAnsi="Franklin Gothic Book"/>
          <w:b/>
          <w:bCs/>
        </w:rPr>
        <w:t>IN FULL SWING</w:t>
      </w:r>
      <w:r w:rsidR="00994A2B">
        <w:rPr>
          <w:rFonts w:ascii="Franklin Gothic Book" w:hAnsi="Franklin Gothic Book"/>
          <w:b/>
          <w:bCs/>
        </w:rPr>
        <w:t>***</w:t>
      </w:r>
    </w:p>
    <w:p w14:paraId="3539AE72" w14:textId="77777777" w:rsidR="00360B43" w:rsidRPr="00360B43" w:rsidRDefault="00360B43" w:rsidP="00C8729B">
      <w:pPr>
        <w:pStyle w:val="Body"/>
        <w:spacing w:after="0" w:line="240" w:lineRule="auto"/>
        <w:jc w:val="center"/>
        <w:rPr>
          <w:rFonts w:ascii="Franklin Gothic Book" w:hAnsi="Franklin Gothic Book"/>
          <w:b/>
          <w:bCs/>
        </w:rPr>
      </w:pPr>
    </w:p>
    <w:p w14:paraId="7AC1272C" w14:textId="5EB42A53" w:rsidR="00085156" w:rsidRDefault="00807405" w:rsidP="00C8729B">
      <w:pPr>
        <w:rPr>
          <w:rFonts w:ascii="Franklin Gothic Book" w:hAnsi="Franklin Gothic Book"/>
          <w:sz w:val="22"/>
          <w:szCs w:val="22"/>
        </w:rPr>
      </w:pPr>
      <w:r w:rsidRPr="00185F48">
        <w:rPr>
          <w:rFonts w:ascii="Franklin Gothic Book" w:hAnsi="Franklin Gothic Book"/>
          <w:sz w:val="22"/>
          <w:szCs w:val="22"/>
        </w:rPr>
        <w:t>(Chicago, IL)</w:t>
      </w:r>
      <w:r>
        <w:rPr>
          <w:rFonts w:ascii="Franklin Gothic Book" w:hAnsi="Franklin Gothic Book"/>
          <w:sz w:val="22"/>
          <w:szCs w:val="22"/>
        </w:rPr>
        <w:t xml:space="preserve"> </w:t>
      </w:r>
      <w:r w:rsidR="00C63D48">
        <w:rPr>
          <w:rFonts w:ascii="Franklin Gothic Book" w:hAnsi="Franklin Gothic Book"/>
          <w:sz w:val="22"/>
          <w:szCs w:val="22"/>
        </w:rPr>
        <w:t>Goodman Theatre’s 2023/2024 Season—</w:t>
      </w:r>
      <w:r w:rsidR="00085156">
        <w:rPr>
          <w:rFonts w:ascii="Franklin Gothic Book" w:hAnsi="Franklin Gothic Book"/>
          <w:sz w:val="22"/>
          <w:szCs w:val="22"/>
        </w:rPr>
        <w:t xml:space="preserve">the </w:t>
      </w:r>
      <w:r w:rsidR="00C63D48">
        <w:rPr>
          <w:rFonts w:ascii="Franklin Gothic Book" w:hAnsi="Franklin Gothic Book"/>
          <w:sz w:val="22"/>
          <w:szCs w:val="22"/>
        </w:rPr>
        <w:t xml:space="preserve">first that </w:t>
      </w:r>
      <w:r w:rsidRPr="002158DA">
        <w:rPr>
          <w:rFonts w:ascii="Franklin Gothic Book" w:hAnsi="Franklin Gothic Book"/>
          <w:bCs/>
          <w:sz w:val="22"/>
          <w:szCs w:val="22"/>
        </w:rPr>
        <w:t>Susan V.</w:t>
      </w:r>
      <w:r w:rsidRPr="002158DA">
        <w:rPr>
          <w:rFonts w:ascii="Franklin Gothic Book" w:hAnsi="Franklin Gothic Book"/>
          <w:sz w:val="22"/>
          <w:szCs w:val="22"/>
        </w:rPr>
        <w:t xml:space="preserve"> </w:t>
      </w:r>
      <w:r w:rsidRPr="002158DA">
        <w:rPr>
          <w:rFonts w:ascii="Franklin Gothic Book" w:hAnsi="Franklin Gothic Book"/>
          <w:bCs/>
          <w:sz w:val="22"/>
          <w:szCs w:val="22"/>
        </w:rPr>
        <w:t>Booth</w:t>
      </w:r>
      <w:r w:rsidR="00FB59E7">
        <w:rPr>
          <w:rFonts w:ascii="Franklin Gothic Book" w:hAnsi="Franklin Gothic Book"/>
          <w:sz w:val="22"/>
          <w:szCs w:val="22"/>
        </w:rPr>
        <w:t xml:space="preserve"> </w:t>
      </w:r>
      <w:r w:rsidR="00C63D48">
        <w:rPr>
          <w:rFonts w:ascii="Franklin Gothic Book" w:hAnsi="Franklin Gothic Book"/>
          <w:sz w:val="22"/>
          <w:szCs w:val="22"/>
        </w:rPr>
        <w:t>has curated a</w:t>
      </w:r>
      <w:r w:rsidR="00085156">
        <w:rPr>
          <w:rFonts w:ascii="Franklin Gothic Book" w:hAnsi="Franklin Gothic Book"/>
          <w:sz w:val="22"/>
          <w:szCs w:val="22"/>
        </w:rPr>
        <w:t xml:space="preserve">s </w:t>
      </w:r>
      <w:r w:rsidR="00C63D48">
        <w:rPr>
          <w:rFonts w:ascii="Franklin Gothic Book" w:hAnsi="Franklin Gothic Book"/>
          <w:sz w:val="22"/>
          <w:szCs w:val="22"/>
        </w:rPr>
        <w:t xml:space="preserve">new Artistic Director—is </w:t>
      </w:r>
      <w:r w:rsidR="00085156">
        <w:rPr>
          <w:rFonts w:ascii="Franklin Gothic Book" w:hAnsi="Franklin Gothic Book"/>
          <w:sz w:val="22"/>
          <w:szCs w:val="22"/>
        </w:rPr>
        <w:t xml:space="preserve">fully </w:t>
      </w:r>
      <w:r w:rsidR="00C63D48">
        <w:rPr>
          <w:rFonts w:ascii="Franklin Gothic Book" w:hAnsi="Franklin Gothic Book"/>
          <w:sz w:val="22"/>
          <w:szCs w:val="22"/>
        </w:rPr>
        <w:t>underway with plays on both stages</w:t>
      </w:r>
      <w:r w:rsidR="00106FB1">
        <w:rPr>
          <w:rFonts w:ascii="Franklin Gothic Book" w:hAnsi="Franklin Gothic Book"/>
          <w:sz w:val="22"/>
          <w:szCs w:val="22"/>
        </w:rPr>
        <w:t xml:space="preserve">, </w:t>
      </w:r>
      <w:r w:rsidR="00C63D48">
        <w:rPr>
          <w:rFonts w:ascii="Franklin Gothic Book" w:hAnsi="Franklin Gothic Book"/>
          <w:sz w:val="22"/>
          <w:szCs w:val="22"/>
        </w:rPr>
        <w:t>a citywide celebration</w:t>
      </w:r>
      <w:r w:rsidR="00095AB4">
        <w:rPr>
          <w:rFonts w:ascii="Franklin Gothic Book" w:hAnsi="Franklin Gothic Book"/>
          <w:sz w:val="22"/>
          <w:szCs w:val="22"/>
        </w:rPr>
        <w:t xml:space="preserve"> plus </w:t>
      </w:r>
      <w:r w:rsidR="00C63D48">
        <w:rPr>
          <w:rFonts w:ascii="Franklin Gothic Book" w:hAnsi="Franklin Gothic Book"/>
          <w:sz w:val="22"/>
          <w:szCs w:val="22"/>
        </w:rPr>
        <w:t>opening a new</w:t>
      </w:r>
      <w:r w:rsidR="00095AB4">
        <w:rPr>
          <w:rFonts w:ascii="Franklin Gothic Book" w:hAnsi="Franklin Gothic Book"/>
          <w:sz w:val="22"/>
          <w:szCs w:val="22"/>
        </w:rPr>
        <w:t xml:space="preserve"> performance</w:t>
      </w:r>
      <w:r w:rsidR="00C63D48">
        <w:rPr>
          <w:rFonts w:ascii="Franklin Gothic Book" w:hAnsi="Franklin Gothic Book"/>
          <w:sz w:val="22"/>
          <w:szCs w:val="22"/>
        </w:rPr>
        <w:t xml:space="preserve"> venue. </w:t>
      </w:r>
      <w:r w:rsidR="00085156">
        <w:rPr>
          <w:rFonts w:ascii="Franklin Gothic Book" w:hAnsi="Franklin Gothic Book"/>
          <w:sz w:val="22"/>
          <w:szCs w:val="22"/>
        </w:rPr>
        <w:t xml:space="preserve">On the heels of a </w:t>
      </w:r>
      <w:r w:rsidR="00C75BCF">
        <w:rPr>
          <w:rFonts w:ascii="Franklin Gothic Book" w:hAnsi="Franklin Gothic Book"/>
          <w:sz w:val="22"/>
          <w:szCs w:val="22"/>
        </w:rPr>
        <w:t xml:space="preserve">critically acclaimed </w:t>
      </w:r>
      <w:r w:rsidR="00085156">
        <w:rPr>
          <w:rFonts w:ascii="Franklin Gothic Book" w:hAnsi="Franklin Gothic Book"/>
          <w:sz w:val="22"/>
          <w:szCs w:val="22"/>
        </w:rPr>
        <w:t xml:space="preserve">opening night, the Goodman </w:t>
      </w:r>
      <w:r w:rsidR="00095AB4" w:rsidRPr="002158DA">
        <w:rPr>
          <w:rFonts w:ascii="Franklin Gothic Book" w:hAnsi="Franklin Gothic Book"/>
          <w:sz w:val="22"/>
          <w:szCs w:val="22"/>
        </w:rPr>
        <w:t>extends</w:t>
      </w:r>
      <w:r w:rsidR="00F37962" w:rsidRPr="002158DA">
        <w:rPr>
          <w:rFonts w:ascii="Franklin Gothic Book" w:hAnsi="Franklin Gothic Book"/>
          <w:sz w:val="22"/>
          <w:szCs w:val="22"/>
        </w:rPr>
        <w:t xml:space="preserve"> </w:t>
      </w:r>
      <w:r w:rsidR="00085156" w:rsidRPr="002158DA">
        <w:rPr>
          <w:rFonts w:ascii="Franklin Gothic Book" w:hAnsi="Franklin Gothic Book"/>
          <w:sz w:val="22"/>
          <w:szCs w:val="22"/>
        </w:rPr>
        <w:t xml:space="preserve">Lili-Anne Brown’s Chicago-premiere production of </w:t>
      </w:r>
      <w:r w:rsidR="00C75BCF" w:rsidRPr="002158DA">
        <w:rPr>
          <w:rFonts w:ascii="Franklin Gothic Book" w:hAnsi="Franklin Gothic Book"/>
          <w:sz w:val="22"/>
          <w:szCs w:val="22"/>
        </w:rPr>
        <w:t xml:space="preserve">Pearl Cleage’s </w:t>
      </w:r>
      <w:r w:rsidR="00FB59E7" w:rsidRPr="002158DA">
        <w:rPr>
          <w:rFonts w:ascii="Franklin Gothic Book" w:hAnsi="Franklin Gothic Book"/>
          <w:bCs/>
          <w:i/>
          <w:iCs/>
          <w:sz w:val="22"/>
          <w:szCs w:val="22"/>
        </w:rPr>
        <w:t>The Nacirema Society</w:t>
      </w:r>
      <w:r w:rsidR="009A7D7E" w:rsidRPr="002158DA">
        <w:rPr>
          <w:rFonts w:ascii="Franklin Gothic Book" w:hAnsi="Franklin Gothic Book"/>
          <w:bCs/>
          <w:i/>
          <w:iCs/>
          <w:sz w:val="22"/>
          <w:szCs w:val="22"/>
        </w:rPr>
        <w:t xml:space="preserve"> Requests the Honor of Your Presence at a Celebration of Their First One Hundred Years</w:t>
      </w:r>
      <w:r w:rsidR="00DD556D" w:rsidRPr="002158DA">
        <w:rPr>
          <w:rFonts w:ascii="Franklin Gothic Book" w:hAnsi="Franklin Gothic Book"/>
          <w:bCs/>
          <w:i/>
          <w:iCs/>
          <w:sz w:val="22"/>
          <w:szCs w:val="22"/>
        </w:rPr>
        <w:t xml:space="preserve"> </w:t>
      </w:r>
      <w:r w:rsidR="00DD556D" w:rsidRPr="002158DA">
        <w:rPr>
          <w:rFonts w:ascii="Franklin Gothic Book" w:hAnsi="Franklin Gothic Book"/>
          <w:bCs/>
          <w:iCs/>
          <w:sz w:val="22"/>
          <w:szCs w:val="22"/>
        </w:rPr>
        <w:t>in the Albert Theatre</w:t>
      </w:r>
      <w:r w:rsidR="00095AB4" w:rsidRPr="002158DA">
        <w:rPr>
          <w:rFonts w:ascii="Franklin Gothic Book" w:hAnsi="Franklin Gothic Book"/>
          <w:sz w:val="22"/>
          <w:szCs w:val="22"/>
        </w:rPr>
        <w:t xml:space="preserve"> (see </w:t>
      </w:r>
      <w:r w:rsidR="00DD556D" w:rsidRPr="002158DA">
        <w:rPr>
          <w:rFonts w:ascii="Franklin Gothic Book" w:hAnsi="Franklin Gothic Book"/>
          <w:sz w:val="22"/>
          <w:szCs w:val="22"/>
        </w:rPr>
        <w:t xml:space="preserve">performance </w:t>
      </w:r>
      <w:r w:rsidR="00F37962" w:rsidRPr="002158DA">
        <w:rPr>
          <w:rFonts w:ascii="Franklin Gothic Book" w:hAnsi="Franklin Gothic Book"/>
          <w:sz w:val="22"/>
          <w:szCs w:val="22"/>
        </w:rPr>
        <w:t>schedule below</w:t>
      </w:r>
      <w:r w:rsidR="00095AB4" w:rsidRPr="002158DA">
        <w:rPr>
          <w:rFonts w:ascii="Franklin Gothic Book" w:hAnsi="Franklin Gothic Book"/>
          <w:sz w:val="22"/>
          <w:szCs w:val="22"/>
        </w:rPr>
        <w:t>)</w:t>
      </w:r>
      <w:r w:rsidR="00F37962" w:rsidRPr="002158DA">
        <w:rPr>
          <w:rFonts w:ascii="Franklin Gothic Book" w:hAnsi="Franklin Gothic Book"/>
          <w:sz w:val="22"/>
          <w:szCs w:val="22"/>
        </w:rPr>
        <w:t xml:space="preserve">. </w:t>
      </w:r>
      <w:r w:rsidR="00DD556D" w:rsidRPr="002158DA">
        <w:rPr>
          <w:rFonts w:ascii="Franklin Gothic Book" w:hAnsi="Franklin Gothic Book"/>
          <w:sz w:val="22"/>
          <w:szCs w:val="22"/>
        </w:rPr>
        <w:t>Next door</w:t>
      </w:r>
      <w:r w:rsidR="00095AB4" w:rsidRPr="002158DA">
        <w:rPr>
          <w:rFonts w:ascii="Franklin Gothic Book" w:hAnsi="Franklin Gothic Book"/>
          <w:sz w:val="22"/>
          <w:szCs w:val="22"/>
        </w:rPr>
        <w:t>,</w:t>
      </w:r>
      <w:r w:rsidR="00DD556D" w:rsidRPr="002158DA">
        <w:rPr>
          <w:rFonts w:ascii="Franklin Gothic Book" w:hAnsi="Franklin Gothic Book"/>
          <w:sz w:val="22"/>
          <w:szCs w:val="22"/>
        </w:rPr>
        <w:t xml:space="preserve"> in the</w:t>
      </w:r>
      <w:r w:rsidR="00DD556D">
        <w:rPr>
          <w:rFonts w:ascii="Franklin Gothic Book" w:hAnsi="Franklin Gothic Book"/>
          <w:sz w:val="22"/>
          <w:szCs w:val="22"/>
        </w:rPr>
        <w:t xml:space="preserve"> Owen Theatre</w:t>
      </w:r>
      <w:r w:rsidR="00F37962">
        <w:rPr>
          <w:rFonts w:ascii="Franklin Gothic Book" w:hAnsi="Franklin Gothic Book"/>
          <w:sz w:val="22"/>
          <w:szCs w:val="22"/>
        </w:rPr>
        <w:t xml:space="preserve">, the luchadores of </w:t>
      </w:r>
      <w:r w:rsidR="00F37962" w:rsidRPr="00DD556D">
        <w:rPr>
          <w:rFonts w:ascii="Franklin Gothic Book" w:hAnsi="Franklin Gothic Book"/>
          <w:i/>
          <w:sz w:val="22"/>
          <w:szCs w:val="22"/>
        </w:rPr>
        <w:t>LUCHA TEOT</w:t>
      </w:r>
      <w:r w:rsidR="00C75BCF">
        <w:rPr>
          <w:rFonts w:ascii="Franklin Gothic Book" w:hAnsi="Franklin Gothic Book"/>
          <w:i/>
          <w:sz w:val="22"/>
          <w:szCs w:val="22"/>
        </w:rPr>
        <w:t xml:space="preserve">L, </w:t>
      </w:r>
      <w:r w:rsidR="00C75BCF">
        <w:rPr>
          <w:rFonts w:ascii="Franklin Gothic Book" w:hAnsi="Franklin Gothic Book"/>
          <w:sz w:val="22"/>
          <w:szCs w:val="22"/>
        </w:rPr>
        <w:t xml:space="preserve">by Christopher Llewyn Ramirez and Jeff Colangelo, </w:t>
      </w:r>
      <w:r w:rsidR="00F37962">
        <w:rPr>
          <w:rFonts w:ascii="Franklin Gothic Book" w:hAnsi="Franklin Gothic Book"/>
          <w:sz w:val="22"/>
          <w:szCs w:val="22"/>
        </w:rPr>
        <w:t xml:space="preserve">have begun preview performances </w:t>
      </w:r>
      <w:r w:rsidR="00AE666F">
        <w:rPr>
          <w:rFonts w:ascii="Franklin Gothic Book" w:hAnsi="Franklin Gothic Book"/>
          <w:sz w:val="22"/>
          <w:szCs w:val="22"/>
        </w:rPr>
        <w:t>(opening night is October 9)</w:t>
      </w:r>
      <w:r w:rsidR="00095AB4">
        <w:rPr>
          <w:rFonts w:ascii="Franklin Gothic Book" w:hAnsi="Franklin Gothic Book"/>
          <w:sz w:val="22"/>
          <w:szCs w:val="22"/>
        </w:rPr>
        <w:t xml:space="preserve"> while</w:t>
      </w:r>
      <w:r w:rsidR="00DD556D">
        <w:rPr>
          <w:rFonts w:ascii="Franklin Gothic Book" w:hAnsi="Franklin Gothic Book"/>
          <w:sz w:val="22"/>
          <w:szCs w:val="22"/>
        </w:rPr>
        <w:t xml:space="preserve"> </w:t>
      </w:r>
      <w:r w:rsidR="00F37962">
        <w:rPr>
          <w:rFonts w:ascii="Franklin Gothic Book" w:hAnsi="Franklin Gothic Book"/>
          <w:sz w:val="22"/>
          <w:szCs w:val="22"/>
        </w:rPr>
        <w:t xml:space="preserve">magician Dennis Watkins </w:t>
      </w:r>
      <w:r w:rsidR="00C75BCF">
        <w:rPr>
          <w:rFonts w:ascii="Franklin Gothic Book" w:hAnsi="Franklin Gothic Book"/>
          <w:sz w:val="22"/>
          <w:szCs w:val="22"/>
        </w:rPr>
        <w:t xml:space="preserve">prepares to </w:t>
      </w:r>
      <w:r w:rsidR="00F37962">
        <w:rPr>
          <w:rFonts w:ascii="Franklin Gothic Book" w:hAnsi="Franklin Gothic Book"/>
          <w:sz w:val="22"/>
          <w:szCs w:val="22"/>
        </w:rPr>
        <w:t xml:space="preserve">open the doors to the all-new </w:t>
      </w:r>
      <w:r w:rsidR="00F37962" w:rsidRPr="00F37962">
        <w:rPr>
          <w:rFonts w:ascii="Franklin Gothic Book" w:hAnsi="Franklin Gothic Book"/>
          <w:i/>
          <w:sz w:val="22"/>
          <w:szCs w:val="22"/>
        </w:rPr>
        <w:t xml:space="preserve">The Magic </w:t>
      </w:r>
      <w:proofErr w:type="spellStart"/>
      <w:r w:rsidR="00F37962" w:rsidRPr="00F37962">
        <w:rPr>
          <w:rFonts w:ascii="Franklin Gothic Book" w:hAnsi="Franklin Gothic Book"/>
          <w:i/>
          <w:sz w:val="22"/>
          <w:szCs w:val="22"/>
        </w:rPr>
        <w:t>Parlour</w:t>
      </w:r>
      <w:proofErr w:type="spellEnd"/>
      <w:r w:rsidR="00F37962">
        <w:rPr>
          <w:rFonts w:ascii="Franklin Gothic Book" w:hAnsi="Franklin Gothic Book"/>
          <w:sz w:val="22"/>
          <w:szCs w:val="22"/>
        </w:rPr>
        <w:t xml:space="preserve"> at 50 W. Randolph</w:t>
      </w:r>
      <w:r w:rsidR="00DD556D">
        <w:rPr>
          <w:rFonts w:ascii="Franklin Gothic Book" w:hAnsi="Franklin Gothic Book"/>
          <w:sz w:val="22"/>
          <w:szCs w:val="22"/>
        </w:rPr>
        <w:t xml:space="preserve"> on October 5</w:t>
      </w:r>
      <w:r w:rsidR="00F37962">
        <w:rPr>
          <w:rFonts w:ascii="Franklin Gothic Book" w:hAnsi="Franklin Gothic Book"/>
          <w:sz w:val="22"/>
          <w:szCs w:val="22"/>
        </w:rPr>
        <w:t xml:space="preserve">, </w:t>
      </w:r>
      <w:r w:rsidR="00C75BCF">
        <w:rPr>
          <w:rFonts w:ascii="Franklin Gothic Book" w:hAnsi="Franklin Gothic Book"/>
          <w:sz w:val="22"/>
          <w:szCs w:val="22"/>
        </w:rPr>
        <w:t xml:space="preserve">in </w:t>
      </w:r>
      <w:r w:rsidR="00F37962">
        <w:rPr>
          <w:rFonts w:ascii="Franklin Gothic Book" w:hAnsi="Franklin Gothic Book"/>
          <w:sz w:val="22"/>
          <w:szCs w:val="22"/>
        </w:rPr>
        <w:t xml:space="preserve">partnership with the Goodman and </w:t>
      </w:r>
      <w:proofErr w:type="spellStart"/>
      <w:r w:rsidR="00F37962">
        <w:rPr>
          <w:rFonts w:ascii="Franklin Gothic Book" w:hAnsi="Franklin Gothic Book"/>
          <w:sz w:val="22"/>
          <w:szCs w:val="22"/>
        </w:rPr>
        <w:t>Petterino’s</w:t>
      </w:r>
      <w:proofErr w:type="spellEnd"/>
      <w:r w:rsidR="00F37962">
        <w:rPr>
          <w:rFonts w:ascii="Franklin Gothic Book" w:hAnsi="Franklin Gothic Book"/>
          <w:sz w:val="22"/>
          <w:szCs w:val="22"/>
        </w:rPr>
        <w:t xml:space="preserve">. </w:t>
      </w:r>
      <w:r w:rsidR="00DD556D" w:rsidRPr="00C75BCF">
        <w:rPr>
          <w:rFonts w:ascii="Franklin Gothic Book" w:hAnsi="Franklin Gothic Book"/>
          <w:sz w:val="22"/>
          <w:szCs w:val="22"/>
          <w:u w:val="single"/>
        </w:rPr>
        <w:t xml:space="preserve">Tickets to all three productions are </w:t>
      </w:r>
      <w:r w:rsidR="00720727">
        <w:rPr>
          <w:rFonts w:ascii="Franklin Gothic Book" w:hAnsi="Franklin Gothic Book"/>
          <w:sz w:val="22"/>
          <w:szCs w:val="22"/>
          <w:u w:val="single"/>
        </w:rPr>
        <w:t xml:space="preserve">now </w:t>
      </w:r>
      <w:r w:rsidR="00DD556D" w:rsidRPr="00C75BCF">
        <w:rPr>
          <w:rFonts w:ascii="Franklin Gothic Book" w:hAnsi="Franklin Gothic Book"/>
          <w:sz w:val="22"/>
          <w:szCs w:val="22"/>
          <w:u w:val="single"/>
        </w:rPr>
        <w:t xml:space="preserve">available at </w:t>
      </w:r>
      <w:hyperlink r:id="rId12" w:history="1">
        <w:r w:rsidR="00DD556D" w:rsidRPr="00C75BCF">
          <w:rPr>
            <w:rStyle w:val="Hyperlink"/>
            <w:rFonts w:ascii="Franklin Gothic Book" w:hAnsi="Franklin Gothic Book"/>
            <w:sz w:val="22"/>
            <w:szCs w:val="22"/>
          </w:rPr>
          <w:t>GoodmanTheatre.org</w:t>
        </w:r>
      </w:hyperlink>
      <w:r w:rsidR="00C75BCF" w:rsidRPr="00C75BCF">
        <w:rPr>
          <w:rFonts w:ascii="Franklin Gothic Book" w:hAnsi="Franklin Gothic Book"/>
          <w:sz w:val="22"/>
          <w:szCs w:val="22"/>
          <w:u w:val="single"/>
        </w:rPr>
        <w:t xml:space="preserve"> or by phone at 312.443.3800</w:t>
      </w:r>
      <w:r w:rsidR="00C75BCF">
        <w:rPr>
          <w:rFonts w:ascii="Franklin Gothic Book" w:hAnsi="Franklin Gothic Book"/>
          <w:sz w:val="22"/>
          <w:szCs w:val="22"/>
        </w:rPr>
        <w:t>.</w:t>
      </w:r>
    </w:p>
    <w:p w14:paraId="053F2D0B" w14:textId="3CDF3475" w:rsidR="00AE666F" w:rsidRDefault="00913441" w:rsidP="00C8729B">
      <w:pPr>
        <w:rPr>
          <w:rFonts w:ascii="Franklin Gothic Book" w:hAnsi="Franklin Gothic Book"/>
          <w:sz w:val="22"/>
          <w:szCs w:val="22"/>
        </w:rPr>
      </w:pPr>
      <w:r>
        <w:rPr>
          <w:rFonts w:ascii="Franklin Gothic Book" w:hAnsi="Franklin Gothic Book"/>
          <w:b/>
          <w:i/>
          <w:noProof/>
          <w:sz w:val="22"/>
          <w:szCs w:val="22"/>
        </w:rPr>
        <w:drawing>
          <wp:anchor distT="0" distB="0" distL="114300" distR="114300" simplePos="0" relativeHeight="251658240" behindDoc="0" locked="0" layoutInCell="1" allowOverlap="1" wp14:anchorId="52796FE7" wp14:editId="118BC08B">
            <wp:simplePos x="0" y="0"/>
            <wp:positionH relativeFrom="margin">
              <wp:align>left</wp:align>
            </wp:positionH>
            <wp:positionV relativeFrom="paragraph">
              <wp:posOffset>154940</wp:posOffset>
            </wp:positionV>
            <wp:extent cx="4171950" cy="2781300"/>
            <wp:effectExtent l="0" t="0" r="0" b="0"/>
            <wp:wrapSquare wrapText="bothSides"/>
            <wp:docPr id="1730046567" name="Picture 1" descr="A group of wo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46567" name="Picture 1" descr="A group of women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2572" cy="2781715"/>
                    </a:xfrm>
                    <a:prstGeom prst="rect">
                      <a:avLst/>
                    </a:prstGeom>
                  </pic:spPr>
                </pic:pic>
              </a:graphicData>
            </a:graphic>
            <wp14:sizeRelH relativeFrom="page">
              <wp14:pctWidth>0</wp14:pctWidth>
            </wp14:sizeRelH>
            <wp14:sizeRelV relativeFrom="page">
              <wp14:pctHeight>0</wp14:pctHeight>
            </wp14:sizeRelV>
          </wp:anchor>
        </w:drawing>
      </w:r>
    </w:p>
    <w:p w14:paraId="4CC0AEF5" w14:textId="29EE7A86" w:rsidR="00AA311C" w:rsidRDefault="002158DA" w:rsidP="00C8729B">
      <w:pPr>
        <w:rPr>
          <w:rFonts w:ascii="Franklin Gothic Book" w:hAnsi="Franklin Gothic Book"/>
          <w:sz w:val="22"/>
          <w:szCs w:val="22"/>
        </w:rPr>
      </w:pPr>
      <w:r w:rsidRPr="002158DA">
        <w:rPr>
          <w:rFonts w:ascii="Franklin Gothic Book" w:hAnsi="Franklin Gothic Book"/>
          <w:b/>
          <w:i/>
          <w:sz w:val="22"/>
          <w:szCs w:val="22"/>
        </w:rPr>
        <w:t>The Nacirema Society</w:t>
      </w:r>
      <w:r>
        <w:rPr>
          <w:rFonts w:ascii="Franklin Gothic Book" w:hAnsi="Franklin Gothic Book"/>
          <w:sz w:val="22"/>
          <w:szCs w:val="22"/>
        </w:rPr>
        <w:t xml:space="preserve"> e</w:t>
      </w:r>
      <w:r w:rsidR="00720727">
        <w:rPr>
          <w:rFonts w:ascii="Franklin Gothic Book" w:hAnsi="Franklin Gothic Book"/>
          <w:sz w:val="22"/>
          <w:szCs w:val="22"/>
        </w:rPr>
        <w:t>xtension week performances</w:t>
      </w:r>
      <w:r>
        <w:rPr>
          <w:rFonts w:ascii="Franklin Gothic Book" w:hAnsi="Franklin Gothic Book"/>
          <w:sz w:val="22"/>
          <w:szCs w:val="22"/>
        </w:rPr>
        <w:t xml:space="preserve"> </w:t>
      </w:r>
      <w:r w:rsidR="00AE666F">
        <w:rPr>
          <w:rFonts w:ascii="Franklin Gothic Book" w:hAnsi="Franklin Gothic Book"/>
          <w:sz w:val="22"/>
          <w:szCs w:val="22"/>
        </w:rPr>
        <w:t xml:space="preserve">include </w:t>
      </w:r>
      <w:r w:rsidR="00C75BCF">
        <w:rPr>
          <w:rFonts w:ascii="Franklin Gothic Book" w:hAnsi="Franklin Gothic Book"/>
          <w:sz w:val="22"/>
          <w:szCs w:val="22"/>
        </w:rPr>
        <w:t>T</w:t>
      </w:r>
      <w:r w:rsidR="00AE666F">
        <w:rPr>
          <w:rFonts w:ascii="Franklin Gothic Book" w:hAnsi="Franklin Gothic Book"/>
          <w:sz w:val="22"/>
          <w:szCs w:val="22"/>
        </w:rPr>
        <w:t xml:space="preserve">hursday, October 19 at 7:30pm; Friday, October 20 at 2pm; Saturday, October 21 at 2pm and 7:30pm; and Sunday, October 22 at 2pm. </w:t>
      </w:r>
      <w:r w:rsidR="00720727">
        <w:rPr>
          <w:rFonts w:ascii="Franklin Gothic Book" w:hAnsi="Franklin Gothic Book"/>
          <w:sz w:val="22"/>
          <w:szCs w:val="22"/>
        </w:rPr>
        <w:t xml:space="preserve">Lili-Anne Brown directs the Chicago premiere and centerpiece production of the citywide Pearl Cleage Festival. </w:t>
      </w:r>
      <w:r w:rsidR="00C8729B" w:rsidRPr="00BF0FEC">
        <w:rPr>
          <w:rFonts w:ascii="Franklin Gothic Book" w:hAnsi="Franklin Gothic Book"/>
          <w:sz w:val="22"/>
          <w:szCs w:val="22"/>
        </w:rPr>
        <w:t xml:space="preserve">It’s 1964 Montgomery, Alabama, and the Nacirema Society prepares for its annual introduction of six elegant African-American debutantes to a world of prosperity, privilege and social responsibility. This centennial year, the Society’s </w:t>
      </w:r>
      <w:proofErr w:type="spellStart"/>
      <w:r w:rsidR="00C8729B" w:rsidRPr="00BF0FEC">
        <w:rPr>
          <w:rFonts w:ascii="Franklin Gothic Book" w:hAnsi="Franklin Gothic Book"/>
          <w:sz w:val="22"/>
          <w:szCs w:val="22"/>
        </w:rPr>
        <w:t>grande</w:t>
      </w:r>
      <w:proofErr w:type="spellEnd"/>
      <w:r w:rsidR="00C8729B" w:rsidRPr="00BF0FEC">
        <w:rPr>
          <w:rFonts w:ascii="Franklin Gothic Book" w:hAnsi="Franklin Gothic Book"/>
          <w:sz w:val="22"/>
          <w:szCs w:val="22"/>
        </w:rPr>
        <w:t xml:space="preserve"> dame, Grace Dunbar, will have nothing less than perfection for her granddaughter Gracie’s debut. And with young love brewing, old family skeletons rattling, national media attention abounding and a blackmail plot bubbling…what would dare go awry?</w:t>
      </w:r>
      <w:r w:rsidR="00C8729B" w:rsidRPr="00185F48">
        <w:rPr>
          <w:rFonts w:ascii="Franklin Gothic Book" w:hAnsi="Franklin Gothic Book"/>
        </w:rPr>
        <w:t xml:space="preserve"> </w:t>
      </w:r>
      <w:r w:rsidR="00C8729B" w:rsidRPr="00574A2C">
        <w:rPr>
          <w:rFonts w:ascii="Franklin Gothic Book" w:hAnsi="Franklin Gothic Book"/>
          <w:sz w:val="22"/>
          <w:szCs w:val="22"/>
        </w:rPr>
        <w:t xml:space="preserve">The Goodman is grateful for the support of </w:t>
      </w:r>
      <w:r w:rsidR="00C8729B" w:rsidRPr="00574A2C">
        <w:rPr>
          <w:rFonts w:ascii="Franklin Gothic Book" w:eastAsia="Times New Roman" w:hAnsi="Franklin Gothic Book"/>
          <w:sz w:val="22"/>
          <w:szCs w:val="22"/>
          <w:bdr w:val="none" w:sz="0" w:space="0" w:color="auto"/>
        </w:rPr>
        <w:t xml:space="preserve">JP Morgan Chase &amp; Co. (Lead Corporate Sponsor) and Allstate (Major Corporate Sponsor). </w:t>
      </w:r>
      <w:r w:rsidR="00095AB4" w:rsidRPr="00AB26DB">
        <w:rPr>
          <w:rFonts w:ascii="Franklin Gothic Book" w:hAnsi="Franklin Gothic Book"/>
          <w:i/>
          <w:iCs/>
          <w:sz w:val="22"/>
          <w:szCs w:val="22"/>
          <w:u w:val="single"/>
        </w:rPr>
        <w:t xml:space="preserve">The Nacirema Society </w:t>
      </w:r>
      <w:r w:rsidR="00095AB4" w:rsidRPr="00AB26DB">
        <w:rPr>
          <w:rFonts w:ascii="Franklin Gothic Book" w:hAnsi="Franklin Gothic Book"/>
          <w:sz w:val="22"/>
          <w:szCs w:val="22"/>
          <w:u w:val="single"/>
        </w:rPr>
        <w:t xml:space="preserve">appears </w:t>
      </w:r>
      <w:r w:rsidR="00C75BCF" w:rsidRPr="00AB26DB">
        <w:rPr>
          <w:rFonts w:ascii="Franklin Gothic Book" w:hAnsi="Franklin Gothic Book"/>
          <w:sz w:val="22"/>
          <w:szCs w:val="22"/>
          <w:u w:val="single"/>
        </w:rPr>
        <w:t xml:space="preserve">through </w:t>
      </w:r>
      <w:r w:rsidR="00095AB4" w:rsidRPr="00AB26DB">
        <w:rPr>
          <w:rFonts w:ascii="Franklin Gothic Book" w:hAnsi="Franklin Gothic Book"/>
          <w:sz w:val="22"/>
          <w:szCs w:val="22"/>
          <w:u w:val="single"/>
        </w:rPr>
        <w:t>October 22 in th</w:t>
      </w:r>
      <w:r w:rsidR="00C75BCF" w:rsidRPr="00AB26DB">
        <w:rPr>
          <w:rFonts w:ascii="Franklin Gothic Book" w:hAnsi="Franklin Gothic Book"/>
          <w:sz w:val="22"/>
          <w:szCs w:val="22"/>
          <w:u w:val="single"/>
        </w:rPr>
        <w:t xml:space="preserve">e </w:t>
      </w:r>
      <w:r w:rsidR="00095AB4" w:rsidRPr="00AB26DB">
        <w:rPr>
          <w:rFonts w:ascii="Franklin Gothic Book" w:hAnsi="Franklin Gothic Book"/>
          <w:sz w:val="22"/>
          <w:szCs w:val="22"/>
          <w:u w:val="single"/>
        </w:rPr>
        <w:t>856-seat Albert Theatre</w:t>
      </w:r>
      <w:r>
        <w:rPr>
          <w:rFonts w:ascii="Franklin Gothic Book" w:hAnsi="Franklin Gothic Book"/>
          <w:sz w:val="22"/>
          <w:szCs w:val="22"/>
          <w:u w:val="single"/>
        </w:rPr>
        <w:t xml:space="preserve">. </w:t>
      </w:r>
      <w:r w:rsidR="00095AB4" w:rsidRPr="00AB26DB">
        <w:rPr>
          <w:rFonts w:ascii="Franklin Gothic Book" w:hAnsi="Franklin Gothic Book"/>
          <w:sz w:val="22"/>
          <w:szCs w:val="22"/>
          <w:u w:val="single"/>
        </w:rPr>
        <w:t>Tickets ($</w:t>
      </w:r>
      <w:r w:rsidR="00E91462">
        <w:rPr>
          <w:rFonts w:ascii="Franklin Gothic Book" w:hAnsi="Franklin Gothic Book"/>
          <w:sz w:val="22"/>
          <w:szCs w:val="22"/>
          <w:u w:val="single"/>
        </w:rPr>
        <w:t>3</w:t>
      </w:r>
      <w:r w:rsidR="00095AB4" w:rsidRPr="00AB26DB">
        <w:rPr>
          <w:rFonts w:ascii="Franklin Gothic Book" w:hAnsi="Franklin Gothic Book"/>
          <w:sz w:val="22"/>
          <w:szCs w:val="22"/>
          <w:u w:val="single"/>
        </w:rPr>
        <w:t>5 –$90, subject to change) are available at GoodmanTheatre.org/Society or by phone at 312-443-3800</w:t>
      </w:r>
      <w:r w:rsidR="00095AB4" w:rsidRPr="00AB26DB">
        <w:rPr>
          <w:rFonts w:ascii="Franklin Gothic Book" w:hAnsi="Franklin Gothic Book"/>
          <w:sz w:val="22"/>
          <w:szCs w:val="22"/>
        </w:rPr>
        <w:t xml:space="preserve">. </w:t>
      </w:r>
      <w:r w:rsidR="00AB26DB">
        <w:rPr>
          <w:rFonts w:ascii="Franklin Gothic Book" w:hAnsi="Franklin Gothic Book"/>
          <w:sz w:val="22"/>
          <w:szCs w:val="22"/>
        </w:rPr>
        <w:t xml:space="preserve">The </w:t>
      </w:r>
      <w:r w:rsidR="00B93992" w:rsidRPr="00B93992">
        <w:rPr>
          <w:rFonts w:ascii="Franklin Gothic Book" w:hAnsi="Franklin Gothic Book"/>
          <w:b/>
          <w:sz w:val="22"/>
          <w:szCs w:val="22"/>
        </w:rPr>
        <w:t>Pearl Cleage Festival</w:t>
      </w:r>
      <w:r w:rsidR="00B93992">
        <w:rPr>
          <w:rFonts w:ascii="Franklin Gothic Book" w:hAnsi="Franklin Gothic Book"/>
          <w:sz w:val="22"/>
          <w:szCs w:val="22"/>
        </w:rPr>
        <w:t xml:space="preserve"> </w:t>
      </w:r>
      <w:r w:rsidR="00AB26DB">
        <w:rPr>
          <w:rFonts w:ascii="Franklin Gothic Book" w:hAnsi="Franklin Gothic Book"/>
          <w:sz w:val="22"/>
          <w:szCs w:val="22"/>
        </w:rPr>
        <w:t>continues,</w:t>
      </w:r>
      <w:r w:rsidR="00807405">
        <w:rPr>
          <w:rFonts w:ascii="Franklin Gothic Book" w:hAnsi="Franklin Gothic Book"/>
          <w:sz w:val="22"/>
          <w:szCs w:val="22"/>
        </w:rPr>
        <w:t xml:space="preserve"> honoring </w:t>
      </w:r>
      <w:r w:rsidR="004C65B3">
        <w:rPr>
          <w:rFonts w:ascii="Franklin Gothic Book" w:hAnsi="Franklin Gothic Book"/>
          <w:sz w:val="22"/>
          <w:szCs w:val="22"/>
        </w:rPr>
        <w:t xml:space="preserve">the </w:t>
      </w:r>
      <w:r w:rsidR="00807405">
        <w:rPr>
          <w:rFonts w:ascii="Franklin Gothic Book" w:hAnsi="Franklin Gothic Book"/>
          <w:sz w:val="22"/>
          <w:szCs w:val="22"/>
        </w:rPr>
        <w:t>prolific playwright</w:t>
      </w:r>
      <w:r w:rsidR="003901B3">
        <w:rPr>
          <w:rFonts w:ascii="Franklin Gothic Book" w:hAnsi="Franklin Gothic Book"/>
          <w:sz w:val="22"/>
          <w:szCs w:val="22"/>
        </w:rPr>
        <w:t>’s</w:t>
      </w:r>
      <w:r w:rsidR="004C65B3">
        <w:rPr>
          <w:rFonts w:ascii="Franklin Gothic Book" w:hAnsi="Franklin Gothic Book"/>
          <w:sz w:val="22"/>
          <w:szCs w:val="22"/>
        </w:rPr>
        <w:t xml:space="preserve"> </w:t>
      </w:r>
      <w:r w:rsidR="00807405">
        <w:rPr>
          <w:rFonts w:ascii="Franklin Gothic Book" w:hAnsi="Franklin Gothic Book"/>
          <w:sz w:val="22"/>
          <w:szCs w:val="22"/>
        </w:rPr>
        <w:t>distinguished career</w:t>
      </w:r>
      <w:r w:rsidR="003901B3">
        <w:rPr>
          <w:rFonts w:ascii="Franklin Gothic Book" w:hAnsi="Franklin Gothic Book"/>
          <w:sz w:val="22"/>
          <w:szCs w:val="22"/>
        </w:rPr>
        <w:t xml:space="preserve">, which </w:t>
      </w:r>
      <w:r w:rsidR="00807405">
        <w:rPr>
          <w:rFonts w:ascii="Franklin Gothic Book" w:hAnsi="Franklin Gothic Book"/>
          <w:sz w:val="22"/>
          <w:szCs w:val="22"/>
        </w:rPr>
        <w:t xml:space="preserve">spans 40 years and </w:t>
      </w:r>
      <w:r w:rsidR="003901B3">
        <w:rPr>
          <w:rFonts w:ascii="Franklin Gothic Book" w:hAnsi="Franklin Gothic Book"/>
          <w:sz w:val="22"/>
          <w:szCs w:val="22"/>
        </w:rPr>
        <w:t xml:space="preserve">more than </w:t>
      </w:r>
      <w:r w:rsidR="00807405">
        <w:rPr>
          <w:rFonts w:ascii="Franklin Gothic Book" w:hAnsi="Franklin Gothic Book"/>
          <w:sz w:val="22"/>
          <w:szCs w:val="22"/>
        </w:rPr>
        <w:t>30 plays, novels, poems and essays</w:t>
      </w:r>
      <w:r w:rsidR="00AA311C">
        <w:rPr>
          <w:rFonts w:ascii="Franklin Gothic Book" w:hAnsi="Franklin Gothic Book"/>
          <w:sz w:val="22"/>
          <w:szCs w:val="22"/>
        </w:rPr>
        <w:t xml:space="preserve">. </w:t>
      </w:r>
      <w:r w:rsidR="00BC34E7">
        <w:rPr>
          <w:rFonts w:ascii="Franklin Gothic Book" w:hAnsi="Franklin Gothic Book"/>
          <w:sz w:val="22"/>
          <w:szCs w:val="22"/>
        </w:rPr>
        <w:t>The festival, conceived by Booth</w:t>
      </w:r>
      <w:r w:rsidR="00285197">
        <w:rPr>
          <w:rFonts w:ascii="Franklin Gothic Book" w:hAnsi="Franklin Gothic Book"/>
          <w:sz w:val="22"/>
          <w:szCs w:val="22"/>
        </w:rPr>
        <w:t xml:space="preserve">, </w:t>
      </w:r>
      <w:r w:rsidR="00BC34E7">
        <w:rPr>
          <w:rFonts w:ascii="Franklin Gothic Book" w:hAnsi="Franklin Gothic Book"/>
          <w:sz w:val="22"/>
          <w:szCs w:val="22"/>
        </w:rPr>
        <w:t xml:space="preserve">curated by Goodman Theatre BOLD Artistic Producer </w:t>
      </w:r>
      <w:r w:rsidR="00BC34E7" w:rsidRPr="002158DA">
        <w:rPr>
          <w:rFonts w:ascii="Franklin Gothic Book" w:hAnsi="Franklin Gothic Book"/>
          <w:sz w:val="22"/>
          <w:szCs w:val="22"/>
        </w:rPr>
        <w:t>Malkia Stampley</w:t>
      </w:r>
      <w:r w:rsidR="00285197">
        <w:rPr>
          <w:rFonts w:ascii="Franklin Gothic Book" w:hAnsi="Franklin Gothic Book"/>
          <w:bCs/>
          <w:sz w:val="22"/>
          <w:szCs w:val="22"/>
        </w:rPr>
        <w:t xml:space="preserve"> and </w:t>
      </w:r>
      <w:r w:rsidR="00AA311C">
        <w:rPr>
          <w:rFonts w:ascii="Franklin Gothic Book" w:hAnsi="Franklin Gothic Book"/>
          <w:sz w:val="22"/>
          <w:szCs w:val="22"/>
        </w:rPr>
        <w:t>produced in partnership with Chicago’s famed Off-Loop companies</w:t>
      </w:r>
      <w:r w:rsidR="00285197">
        <w:rPr>
          <w:rFonts w:ascii="Franklin Gothic Book" w:hAnsi="Franklin Gothic Book"/>
          <w:sz w:val="22"/>
          <w:szCs w:val="22"/>
        </w:rPr>
        <w:t xml:space="preserve">, features </w:t>
      </w:r>
      <w:r>
        <w:rPr>
          <w:rFonts w:ascii="Franklin Gothic Book" w:hAnsi="Franklin Gothic Book"/>
          <w:sz w:val="22"/>
          <w:szCs w:val="22"/>
        </w:rPr>
        <w:t>10 events through October 15.</w:t>
      </w:r>
      <w:r w:rsidR="00AA311C">
        <w:rPr>
          <w:rFonts w:ascii="Franklin Gothic Book" w:hAnsi="Franklin Gothic Book"/>
          <w:sz w:val="22"/>
          <w:szCs w:val="22"/>
        </w:rPr>
        <w:t xml:space="preserve"> </w:t>
      </w:r>
    </w:p>
    <w:p w14:paraId="5831D5E8" w14:textId="0AE80F4F" w:rsidR="00DC0918" w:rsidRDefault="00DC0918" w:rsidP="00C8729B">
      <w:pPr>
        <w:rPr>
          <w:rFonts w:ascii="Franklin Gothic Book" w:hAnsi="Franklin Gothic Book"/>
          <w:sz w:val="22"/>
          <w:szCs w:val="22"/>
        </w:rPr>
      </w:pPr>
    </w:p>
    <w:p w14:paraId="46356D80" w14:textId="0FE6C01E" w:rsidR="005D5BCC" w:rsidRDefault="005867A3" w:rsidP="005D5BCC">
      <w:pPr>
        <w:spacing w:after="240"/>
        <w:rPr>
          <w:rFonts w:ascii="Franklin Gothic Book" w:hAnsi="Franklin Gothic Book"/>
          <w:sz w:val="22"/>
          <w:szCs w:val="22"/>
        </w:rPr>
      </w:pPr>
      <w:r>
        <w:rPr>
          <w:rFonts w:ascii="Franklin Gothic Book" w:hAnsi="Franklin Gothic Book"/>
          <w:noProof/>
          <w:sz w:val="22"/>
          <w:szCs w:val="22"/>
        </w:rPr>
        <w:lastRenderedPageBreak/>
        <w:drawing>
          <wp:anchor distT="0" distB="0" distL="114300" distR="114300" simplePos="0" relativeHeight="251659264" behindDoc="0" locked="0" layoutInCell="1" allowOverlap="1" wp14:anchorId="2264FD9E" wp14:editId="344CB11B">
            <wp:simplePos x="0" y="0"/>
            <wp:positionH relativeFrom="margin">
              <wp:align>left</wp:align>
            </wp:positionH>
            <wp:positionV relativeFrom="paragraph">
              <wp:posOffset>0</wp:posOffset>
            </wp:positionV>
            <wp:extent cx="4343400" cy="2895600"/>
            <wp:effectExtent l="0" t="0" r="0" b="0"/>
            <wp:wrapSquare wrapText="bothSides"/>
            <wp:docPr id="1640924495" name="Picture 2" descr="A person in a garment in a boxing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24495" name="Picture 2" descr="A person in a garment in a boxing r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6873" cy="2898378"/>
                    </a:xfrm>
                    <a:prstGeom prst="rect">
                      <a:avLst/>
                    </a:prstGeom>
                  </pic:spPr>
                </pic:pic>
              </a:graphicData>
            </a:graphic>
            <wp14:sizeRelH relativeFrom="page">
              <wp14:pctWidth>0</wp14:pctWidth>
            </wp14:sizeRelH>
            <wp14:sizeRelV relativeFrom="page">
              <wp14:pctHeight>0</wp14:pctHeight>
            </wp14:sizeRelV>
          </wp:anchor>
        </w:drawing>
      </w:r>
      <w:r w:rsidR="00B93992">
        <w:rPr>
          <w:rFonts w:ascii="Franklin Gothic Book" w:hAnsi="Franklin Gothic Book"/>
          <w:sz w:val="22"/>
          <w:szCs w:val="22"/>
        </w:rPr>
        <w:t xml:space="preserve">In </w:t>
      </w:r>
      <w:r w:rsidR="00B93992" w:rsidRPr="00B93992">
        <w:rPr>
          <w:rFonts w:ascii="Franklin Gothic Book" w:hAnsi="Franklin Gothic Book"/>
          <w:b/>
          <w:i/>
          <w:sz w:val="22"/>
          <w:szCs w:val="22"/>
        </w:rPr>
        <w:t>LUCHA TEOTL</w:t>
      </w:r>
      <w:r w:rsidR="00B93992">
        <w:rPr>
          <w:rFonts w:ascii="Franklin Gothic Book" w:hAnsi="Franklin Gothic Book"/>
          <w:sz w:val="22"/>
          <w:szCs w:val="22"/>
        </w:rPr>
        <w:t>, w</w:t>
      </w:r>
      <w:r w:rsidR="005D5BCC">
        <w:rPr>
          <w:rFonts w:ascii="Franklin Gothic Book" w:hAnsi="Franklin Gothic Book"/>
          <w:sz w:val="22"/>
          <w:szCs w:val="22"/>
        </w:rPr>
        <w:t>ill the forces of light prevail over darkness? Masked luchadores representing Aztec gods vie for domination in</w:t>
      </w:r>
      <w:r w:rsidR="00B93992">
        <w:rPr>
          <w:rFonts w:ascii="Franklin Gothic Book" w:hAnsi="Franklin Gothic Book"/>
          <w:sz w:val="22"/>
          <w:szCs w:val="22"/>
        </w:rPr>
        <w:t xml:space="preserve"> this </w:t>
      </w:r>
      <w:r w:rsidR="005D5BCC">
        <w:rPr>
          <w:rFonts w:ascii="Franklin Gothic Book" w:hAnsi="Franklin Gothic Book"/>
          <w:sz w:val="22"/>
          <w:szCs w:val="22"/>
        </w:rPr>
        <w:t xml:space="preserve">no-holds-barred, 90-minute thrill ride about family, honor, tradition and redemption, written and directed by </w:t>
      </w:r>
      <w:r w:rsidR="005D5BCC" w:rsidRPr="00B93992">
        <w:rPr>
          <w:rFonts w:ascii="Franklin Gothic Book" w:eastAsia="Calibri" w:hAnsi="Franklin Gothic Book" w:cs="Calibri"/>
          <w:bCs/>
          <w:sz w:val="22"/>
          <w:szCs w:val="22"/>
        </w:rPr>
        <w:t xml:space="preserve">Christopher Llewyn Ramirez </w:t>
      </w:r>
      <w:r w:rsidR="005D5BCC" w:rsidRPr="00B93992">
        <w:rPr>
          <w:rFonts w:ascii="Franklin Gothic Book" w:eastAsia="Calibri" w:hAnsi="Franklin Gothic Book" w:cs="Calibri"/>
          <w:sz w:val="22"/>
          <w:szCs w:val="22"/>
        </w:rPr>
        <w:t>and</w:t>
      </w:r>
      <w:r w:rsidR="005D5BCC" w:rsidRPr="00B93992">
        <w:rPr>
          <w:rFonts w:ascii="Franklin Gothic Book" w:eastAsia="Calibri" w:hAnsi="Franklin Gothic Book" w:cs="Calibri"/>
          <w:bCs/>
          <w:sz w:val="22"/>
          <w:szCs w:val="22"/>
        </w:rPr>
        <w:t xml:space="preserve"> Jeff Colangelo</w:t>
      </w:r>
      <w:r w:rsidR="005D5BCC">
        <w:rPr>
          <w:rFonts w:ascii="Franklin Gothic Book" w:hAnsi="Franklin Gothic Book"/>
          <w:sz w:val="22"/>
          <w:szCs w:val="22"/>
        </w:rPr>
        <w:t xml:space="preserve">. A full-sized professional wrestling ring and a 15-foot-high Aztec calendar set the stage for the heart-pumping action, transforming the Goodman’s 350-seat flexible Owen Theatre into an immersive space that encourages audience participation. Conceived by </w:t>
      </w:r>
      <w:r w:rsidR="005D5BCC" w:rsidRPr="00C20179">
        <w:rPr>
          <w:rFonts w:ascii="Franklin Gothic Book" w:hAnsi="Franklin Gothic Book"/>
          <w:bCs/>
          <w:sz w:val="22"/>
          <w:szCs w:val="22"/>
        </w:rPr>
        <w:t>Prism Movement Theatre</w:t>
      </w:r>
      <w:r w:rsidR="005D5BCC">
        <w:rPr>
          <w:rFonts w:ascii="Franklin Gothic Book" w:hAnsi="Franklin Gothic Book"/>
          <w:b/>
          <w:bCs/>
          <w:sz w:val="22"/>
          <w:szCs w:val="22"/>
        </w:rPr>
        <w:t xml:space="preserve"> </w:t>
      </w:r>
      <w:r w:rsidR="005D5BCC">
        <w:rPr>
          <w:rFonts w:ascii="Franklin Gothic Book" w:hAnsi="Franklin Gothic Book"/>
          <w:sz w:val="22"/>
          <w:szCs w:val="22"/>
        </w:rPr>
        <w:t xml:space="preserve">and produced in partnership with </w:t>
      </w:r>
      <w:r w:rsidR="005D5BCC" w:rsidRPr="003C097B">
        <w:rPr>
          <w:rFonts w:ascii="Franklin Gothic Book" w:hAnsi="Franklin Gothic Book"/>
          <w:b/>
          <w:bCs/>
          <w:sz w:val="22"/>
          <w:szCs w:val="22"/>
        </w:rPr>
        <w:t>Chicago Latino Theat</w:t>
      </w:r>
      <w:r w:rsidR="005D5BCC">
        <w:rPr>
          <w:rFonts w:ascii="Franklin Gothic Book" w:hAnsi="Franklin Gothic Book"/>
          <w:b/>
          <w:bCs/>
          <w:sz w:val="22"/>
          <w:szCs w:val="22"/>
        </w:rPr>
        <w:t>er</w:t>
      </w:r>
      <w:r w:rsidR="005D5BCC" w:rsidRPr="003C097B">
        <w:rPr>
          <w:rFonts w:ascii="Franklin Gothic Book" w:hAnsi="Franklin Gothic Book"/>
          <w:b/>
          <w:bCs/>
          <w:sz w:val="22"/>
          <w:szCs w:val="22"/>
        </w:rPr>
        <w:t xml:space="preserve"> Alliance</w:t>
      </w:r>
      <w:r w:rsidR="005D5BCC">
        <w:rPr>
          <w:rFonts w:ascii="Franklin Gothic Book" w:hAnsi="Franklin Gothic Book"/>
          <w:sz w:val="22"/>
          <w:szCs w:val="22"/>
        </w:rPr>
        <w:t xml:space="preserve"> (CLATA) as part of the 2023 </w:t>
      </w:r>
      <w:proofErr w:type="spellStart"/>
      <w:r w:rsidR="005D5BCC" w:rsidRPr="00C20179">
        <w:rPr>
          <w:rFonts w:ascii="Franklin Gothic Book" w:hAnsi="Franklin Gothic Book"/>
          <w:i/>
          <w:sz w:val="22"/>
          <w:szCs w:val="22"/>
        </w:rPr>
        <w:t>Destinos</w:t>
      </w:r>
      <w:proofErr w:type="spellEnd"/>
      <w:r w:rsidR="005D5BCC">
        <w:rPr>
          <w:rFonts w:ascii="Franklin Gothic Book" w:hAnsi="Franklin Gothic Book"/>
          <w:sz w:val="22"/>
          <w:szCs w:val="22"/>
        </w:rPr>
        <w:t xml:space="preserve"> Festival</w:t>
      </w:r>
      <w:r w:rsidR="00B93992">
        <w:rPr>
          <w:rFonts w:ascii="Franklin Gothic Book" w:hAnsi="Franklin Gothic Book"/>
          <w:sz w:val="22"/>
          <w:szCs w:val="22"/>
        </w:rPr>
        <w:t xml:space="preserve">. </w:t>
      </w:r>
      <w:r w:rsidR="00B93992" w:rsidRPr="00CD0134">
        <w:rPr>
          <w:rFonts w:ascii="Franklin Gothic Book" w:hAnsi="Franklin Gothic Book"/>
          <w:sz w:val="22"/>
          <w:szCs w:val="22"/>
        </w:rPr>
        <w:t>The Goodman is grateful for the support Bank of America (Contributing Sponsor) and The Elizabeth Morse Charitable Trust (Lead Funder of IDEAA Programming).</w:t>
      </w:r>
      <w:r w:rsidR="00B93992">
        <w:rPr>
          <w:rFonts w:ascii="Franklin Gothic Book" w:hAnsi="Franklin Gothic Book"/>
          <w:sz w:val="22"/>
          <w:szCs w:val="22"/>
        </w:rPr>
        <w:t xml:space="preserve"> </w:t>
      </w:r>
      <w:r w:rsidR="005D5BCC" w:rsidRPr="00CD0134">
        <w:rPr>
          <w:rFonts w:ascii="Franklin Gothic Book" w:hAnsi="Franklin Gothic Book"/>
          <w:i/>
          <w:iCs/>
          <w:sz w:val="22"/>
          <w:szCs w:val="22"/>
          <w:u w:val="single"/>
        </w:rPr>
        <w:t>L</w:t>
      </w:r>
      <w:r w:rsidR="005D5BCC">
        <w:rPr>
          <w:rFonts w:ascii="Franklin Gothic Book" w:hAnsi="Franklin Gothic Book"/>
          <w:i/>
          <w:iCs/>
          <w:sz w:val="22"/>
          <w:szCs w:val="22"/>
          <w:u w:val="single"/>
        </w:rPr>
        <w:t xml:space="preserve">UCHA </w:t>
      </w:r>
      <w:proofErr w:type="gramStart"/>
      <w:r w:rsidR="005D5BCC">
        <w:rPr>
          <w:rFonts w:ascii="Franklin Gothic Book" w:hAnsi="Franklin Gothic Book"/>
          <w:i/>
          <w:iCs/>
          <w:sz w:val="22"/>
          <w:szCs w:val="22"/>
          <w:u w:val="single"/>
        </w:rPr>
        <w:t xml:space="preserve">TEOTL </w:t>
      </w:r>
      <w:r w:rsidR="005D5BCC" w:rsidRPr="00CD0134">
        <w:rPr>
          <w:rFonts w:ascii="Franklin Gothic Book" w:hAnsi="Franklin Gothic Book"/>
          <w:i/>
          <w:iCs/>
          <w:sz w:val="22"/>
          <w:szCs w:val="22"/>
          <w:u w:val="single"/>
        </w:rPr>
        <w:t xml:space="preserve"> </w:t>
      </w:r>
      <w:r w:rsidR="005D5BCC" w:rsidRPr="00CD0134">
        <w:rPr>
          <w:rFonts w:ascii="Franklin Gothic Book" w:hAnsi="Franklin Gothic Book"/>
          <w:sz w:val="22"/>
          <w:szCs w:val="22"/>
          <w:u w:val="single"/>
        </w:rPr>
        <w:t>appears</w:t>
      </w:r>
      <w:proofErr w:type="gramEnd"/>
      <w:r w:rsidR="005D5BCC" w:rsidRPr="00CD0134">
        <w:rPr>
          <w:rFonts w:ascii="Franklin Gothic Book" w:hAnsi="Franklin Gothic Book"/>
          <w:sz w:val="22"/>
          <w:szCs w:val="22"/>
          <w:u w:val="single"/>
        </w:rPr>
        <w:t xml:space="preserve"> </w:t>
      </w:r>
      <w:r w:rsidR="00B93992">
        <w:rPr>
          <w:rFonts w:ascii="Franklin Gothic Book" w:hAnsi="Franklin Gothic Book"/>
          <w:sz w:val="22"/>
          <w:szCs w:val="22"/>
          <w:u w:val="single"/>
        </w:rPr>
        <w:t xml:space="preserve">through </w:t>
      </w:r>
      <w:r w:rsidR="005D5BCC" w:rsidRPr="00CD0134">
        <w:rPr>
          <w:rFonts w:ascii="Franklin Gothic Book" w:hAnsi="Franklin Gothic Book"/>
          <w:sz w:val="22"/>
          <w:szCs w:val="22"/>
          <w:u w:val="single"/>
        </w:rPr>
        <w:t>October 29, 2023 in the 350-seat Owen Theatre; opening night is Monday, October 9. Tickets ($25 –$</w:t>
      </w:r>
      <w:r w:rsidR="005D5BCC">
        <w:rPr>
          <w:rFonts w:ascii="Franklin Gothic Book" w:hAnsi="Franklin Gothic Book"/>
          <w:sz w:val="22"/>
          <w:szCs w:val="22"/>
          <w:u w:val="single"/>
        </w:rPr>
        <w:t>7</w:t>
      </w:r>
      <w:r w:rsidR="005D5BCC" w:rsidRPr="00CD0134">
        <w:rPr>
          <w:rFonts w:ascii="Franklin Gothic Book" w:hAnsi="Franklin Gothic Book"/>
          <w:sz w:val="22"/>
          <w:szCs w:val="22"/>
          <w:u w:val="single"/>
        </w:rPr>
        <w:t>0, subject to change) are available at GoodmanTheatre.org/Lucha or by phone at 312-443-3800</w:t>
      </w:r>
      <w:r w:rsidR="005D5BCC" w:rsidRPr="00CD0134">
        <w:rPr>
          <w:rFonts w:ascii="Franklin Gothic Book" w:hAnsi="Franklin Gothic Book"/>
          <w:sz w:val="22"/>
          <w:szCs w:val="22"/>
        </w:rPr>
        <w:t xml:space="preserve">. </w:t>
      </w:r>
    </w:p>
    <w:bookmarkEnd w:id="0"/>
    <w:p w14:paraId="4E31E366" w14:textId="073766E4" w:rsidR="00021C61" w:rsidRPr="00021C61" w:rsidRDefault="005867A3" w:rsidP="00021C61">
      <w:pPr>
        <w:pStyle w:val="Body"/>
        <w:spacing w:after="0" w:line="240" w:lineRule="auto"/>
        <w:rPr>
          <w:rFonts w:ascii="Franklin Gothic Book" w:eastAsia="Arial Unicode MS" w:hAnsi="Franklin Gothic Book" w:cs="Times New Roman"/>
          <w:color w:val="auto"/>
        </w:rPr>
      </w:pPr>
      <w:r>
        <w:rPr>
          <w:rFonts w:ascii="Franklin Gothic Book" w:eastAsia="Arial Unicode MS" w:hAnsi="Franklin Gothic Book" w:cs="Times New Roman"/>
          <w:b/>
          <w:i/>
          <w:noProof/>
          <w:color w:val="auto"/>
        </w:rPr>
        <w:drawing>
          <wp:anchor distT="0" distB="0" distL="114300" distR="114300" simplePos="0" relativeHeight="251660288" behindDoc="0" locked="0" layoutInCell="1" allowOverlap="1" wp14:anchorId="7372DB71" wp14:editId="4D61998E">
            <wp:simplePos x="0" y="0"/>
            <wp:positionH relativeFrom="margin">
              <wp:align>left</wp:align>
            </wp:positionH>
            <wp:positionV relativeFrom="paragraph">
              <wp:posOffset>1270</wp:posOffset>
            </wp:positionV>
            <wp:extent cx="4413885" cy="2943225"/>
            <wp:effectExtent l="0" t="0" r="5715" b="9525"/>
            <wp:wrapSquare wrapText="bothSides"/>
            <wp:docPr id="200124234" name="Picture 3" descr="A person in a suit holding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4234" name="Picture 3" descr="A person in a suit holding a c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3885" cy="2943225"/>
                    </a:xfrm>
                    <a:prstGeom prst="rect">
                      <a:avLst/>
                    </a:prstGeom>
                  </pic:spPr>
                </pic:pic>
              </a:graphicData>
            </a:graphic>
            <wp14:sizeRelH relativeFrom="page">
              <wp14:pctWidth>0</wp14:pctWidth>
            </wp14:sizeRelH>
            <wp14:sizeRelV relativeFrom="page">
              <wp14:pctHeight>0</wp14:pctHeight>
            </wp14:sizeRelV>
          </wp:anchor>
        </w:drawing>
      </w:r>
      <w:r w:rsidR="00B93992" w:rsidRPr="004D3D24">
        <w:rPr>
          <w:rFonts w:ascii="Franklin Gothic Book" w:eastAsia="Arial Unicode MS" w:hAnsi="Franklin Gothic Book" w:cs="Times New Roman"/>
          <w:b/>
          <w:i/>
          <w:color w:val="auto"/>
        </w:rPr>
        <w:t xml:space="preserve">The Magic </w:t>
      </w:r>
      <w:proofErr w:type="spellStart"/>
      <w:r w:rsidR="00B93992" w:rsidRPr="004D3D24">
        <w:rPr>
          <w:rFonts w:ascii="Franklin Gothic Book" w:eastAsia="Arial Unicode MS" w:hAnsi="Franklin Gothic Book" w:cs="Times New Roman"/>
          <w:b/>
          <w:i/>
          <w:color w:val="auto"/>
        </w:rPr>
        <w:t>Parlour</w:t>
      </w:r>
      <w:proofErr w:type="spellEnd"/>
      <w:r w:rsidR="00B93992">
        <w:rPr>
          <w:rFonts w:ascii="Franklin Gothic Book" w:eastAsia="Arial Unicode MS" w:hAnsi="Franklin Gothic Book" w:cs="Times New Roman"/>
          <w:color w:val="auto"/>
        </w:rPr>
        <w:t xml:space="preserve"> </w:t>
      </w:r>
      <w:r w:rsidR="004D3D24">
        <w:rPr>
          <w:rFonts w:ascii="Franklin Gothic Book" w:eastAsia="Arial Unicode MS" w:hAnsi="Franklin Gothic Book" w:cs="Times New Roman"/>
          <w:color w:val="auto"/>
        </w:rPr>
        <w:t xml:space="preserve">becomes Chicago’s first venue dedicated solely to close-up magic </w:t>
      </w:r>
      <w:r w:rsidR="00021C61">
        <w:rPr>
          <w:rFonts w:ascii="Franklin Gothic Book" w:eastAsia="Arial Unicode MS" w:hAnsi="Franklin Gothic Book" w:cs="Times New Roman"/>
          <w:color w:val="auto"/>
        </w:rPr>
        <w:t xml:space="preserve">this week </w:t>
      </w:r>
      <w:r w:rsidR="004D3D24">
        <w:rPr>
          <w:rFonts w:ascii="Franklin Gothic Book" w:eastAsia="Arial Unicode MS" w:hAnsi="Franklin Gothic Book" w:cs="Times New Roman"/>
          <w:color w:val="auto"/>
        </w:rPr>
        <w:t xml:space="preserve">when the first audiences visit the brand-new performance space at 50 W. Randolph—established in an unprecedented partnership with </w:t>
      </w:r>
      <w:proofErr w:type="gramStart"/>
      <w:r w:rsidR="004D3D24">
        <w:rPr>
          <w:rFonts w:ascii="Franklin Gothic Book" w:eastAsia="Arial Unicode MS" w:hAnsi="Franklin Gothic Book" w:cs="Times New Roman"/>
          <w:color w:val="auto"/>
        </w:rPr>
        <w:t>the Goodman</w:t>
      </w:r>
      <w:proofErr w:type="gramEnd"/>
      <w:r w:rsidR="004D3D24">
        <w:rPr>
          <w:rFonts w:ascii="Franklin Gothic Book" w:eastAsia="Arial Unicode MS" w:hAnsi="Franklin Gothic Book" w:cs="Times New Roman"/>
          <w:color w:val="auto"/>
        </w:rPr>
        <w:t xml:space="preserve"> and </w:t>
      </w:r>
      <w:proofErr w:type="spellStart"/>
      <w:r w:rsidR="004D3D24">
        <w:rPr>
          <w:rFonts w:ascii="Franklin Gothic Book" w:eastAsia="Arial Unicode MS" w:hAnsi="Franklin Gothic Book" w:cs="Times New Roman"/>
          <w:color w:val="auto"/>
        </w:rPr>
        <w:t>Petterino’s</w:t>
      </w:r>
      <w:proofErr w:type="spellEnd"/>
      <w:r w:rsidR="004D3D24">
        <w:rPr>
          <w:rFonts w:ascii="Franklin Gothic Book" w:eastAsia="Arial Unicode MS" w:hAnsi="Franklin Gothic Book" w:cs="Times New Roman"/>
          <w:color w:val="auto"/>
        </w:rPr>
        <w:t xml:space="preserve">. </w:t>
      </w:r>
      <w:r w:rsidR="00021C61">
        <w:rPr>
          <w:rFonts w:ascii="Franklin Gothic Book" w:eastAsia="Arial Unicode MS" w:hAnsi="Franklin Gothic Book" w:cs="Times New Roman"/>
          <w:color w:val="auto"/>
        </w:rPr>
        <w:t>Hailed as “Chicago’s magic man” (</w:t>
      </w:r>
      <w:r w:rsidR="00021C61" w:rsidRPr="00021C61">
        <w:rPr>
          <w:rFonts w:ascii="Franklin Gothic Book" w:eastAsia="Arial Unicode MS" w:hAnsi="Franklin Gothic Book" w:cs="Times New Roman"/>
          <w:i/>
          <w:color w:val="auto"/>
        </w:rPr>
        <w:t>Chicago Sun-Times</w:t>
      </w:r>
      <w:r w:rsidR="00021C61">
        <w:rPr>
          <w:rFonts w:ascii="Franklin Gothic Book" w:eastAsia="Arial Unicode MS" w:hAnsi="Franklin Gothic Book" w:cs="Times New Roman"/>
          <w:color w:val="auto"/>
        </w:rPr>
        <w:t xml:space="preserve">), </w:t>
      </w:r>
      <w:r w:rsidR="004D3D24" w:rsidRPr="004D3D24">
        <w:rPr>
          <w:rFonts w:ascii="Franklin Gothic Book" w:eastAsia="Arial Unicode MS" w:hAnsi="Franklin Gothic Book" w:cs="Times New Roman"/>
          <w:color w:val="auto"/>
        </w:rPr>
        <w:t xml:space="preserve">Dennis Watkins, the award-winning third-generation magician and mind-reader behind Chicago’s longest running magic show, </w:t>
      </w:r>
      <w:r w:rsidR="004D3D24">
        <w:rPr>
          <w:rFonts w:ascii="Franklin Gothic Book" w:eastAsia="Arial Unicode MS" w:hAnsi="Franklin Gothic Book" w:cs="Times New Roman"/>
          <w:color w:val="auto"/>
        </w:rPr>
        <w:t xml:space="preserve">builds on his 15-year success, most recently at the Palmer House. </w:t>
      </w:r>
      <w:r w:rsidR="00021C61" w:rsidRPr="00021C61">
        <w:rPr>
          <w:rFonts w:ascii="Franklin Gothic Book" w:hAnsi="Franklin Gothic Book"/>
          <w:u w:val="single"/>
        </w:rPr>
        <w:t>Beginning October 5, six weekly performances take place on Thursday (7:30pm); Friday (7pm and 9:30pm); Saturday (4:30pm and 7:30pm); and Sunday (2pm). Tickets are $</w:t>
      </w:r>
      <w:r w:rsidR="004A673B">
        <w:rPr>
          <w:rFonts w:ascii="Franklin Gothic Book" w:hAnsi="Franklin Gothic Book"/>
          <w:u w:val="single"/>
        </w:rPr>
        <w:t>9</w:t>
      </w:r>
      <w:r w:rsidR="00021C61" w:rsidRPr="00021C61">
        <w:rPr>
          <w:rFonts w:ascii="Franklin Gothic Book" w:hAnsi="Franklin Gothic Book"/>
          <w:u w:val="single"/>
        </w:rPr>
        <w:t>5 for the performance or $1</w:t>
      </w:r>
      <w:r w:rsidR="004A673B">
        <w:rPr>
          <w:rFonts w:ascii="Franklin Gothic Book" w:hAnsi="Franklin Gothic Book"/>
          <w:u w:val="single"/>
        </w:rPr>
        <w:t>2</w:t>
      </w:r>
      <w:r w:rsidR="00021C61" w:rsidRPr="00021C61">
        <w:rPr>
          <w:rFonts w:ascii="Franklin Gothic Book" w:hAnsi="Franklin Gothic Book"/>
          <w:u w:val="single"/>
        </w:rPr>
        <w:t xml:space="preserve">5 for the performance + Encore Room (a VIP 25-minute up-close magic experience following the performance for up to 20 guests in private space). All tickets include a complimentary beverage. Call the Box Office, 312.443.3800 (12 Noon – 5pm daily) or visit </w:t>
      </w:r>
      <w:hyperlink r:id="rId16" w:history="1">
        <w:r w:rsidR="00021C61" w:rsidRPr="00021C61">
          <w:rPr>
            <w:rStyle w:val="Hyperlink"/>
            <w:rFonts w:ascii="Franklin Gothic Book" w:hAnsi="Franklin Gothic Book"/>
          </w:rPr>
          <w:t>TheMagicParlourChicago.com</w:t>
        </w:r>
      </w:hyperlink>
      <w:r w:rsidR="00021C61" w:rsidRPr="00021C61">
        <w:rPr>
          <w:rFonts w:ascii="Franklin Gothic Book" w:hAnsi="Franklin Gothic Book"/>
          <w:u w:val="single"/>
        </w:rPr>
        <w:t xml:space="preserve">. </w:t>
      </w:r>
      <w:r w:rsidR="00021C61" w:rsidRPr="00021C61">
        <w:rPr>
          <w:rFonts w:ascii="Franklin Gothic Book" w:hAnsi="Franklin Gothic Book"/>
          <w:i/>
          <w:iCs/>
          <w:u w:val="single"/>
        </w:rPr>
        <w:t>Media</w:t>
      </w:r>
      <w:r w:rsidR="00021C61" w:rsidRPr="00021C61">
        <w:rPr>
          <w:rFonts w:ascii="Franklin Gothic Book" w:hAnsi="Franklin Gothic Book"/>
          <w:u w:val="single"/>
        </w:rPr>
        <w:t xml:space="preserve"> </w:t>
      </w:r>
      <w:r w:rsidR="00021C61" w:rsidRPr="00021C61">
        <w:rPr>
          <w:rFonts w:ascii="Franklin Gothic Book" w:hAnsi="Franklin Gothic Book"/>
          <w:i/>
          <w:u w:val="single"/>
        </w:rPr>
        <w:t>dates are Oct. 26-29</w:t>
      </w:r>
      <w:r w:rsidR="00021C61" w:rsidRPr="00021C61">
        <w:rPr>
          <w:rFonts w:ascii="Franklin Gothic Book" w:hAnsi="Franklin Gothic Book"/>
          <w:u w:val="single"/>
        </w:rPr>
        <w:t xml:space="preserve">; </w:t>
      </w:r>
      <w:r w:rsidR="00021C61" w:rsidRPr="00021C61">
        <w:rPr>
          <w:rFonts w:ascii="Franklin Gothic Book" w:hAnsi="Franklin Gothic Book"/>
          <w:i/>
          <w:u w:val="single"/>
        </w:rPr>
        <w:t>invitations will be issued soon (press only</w:t>
      </w:r>
      <w:r w:rsidR="00021C61" w:rsidRPr="00021C61">
        <w:rPr>
          <w:rFonts w:ascii="Franklin Gothic Book" w:hAnsi="Franklin Gothic Book"/>
          <w:i/>
          <w:iCs/>
          <w:u w:val="single"/>
        </w:rPr>
        <w:t>)</w:t>
      </w:r>
      <w:r w:rsidR="00021C61" w:rsidRPr="00021C61">
        <w:rPr>
          <w:rFonts w:ascii="Franklin Gothic Book" w:hAnsi="Franklin Gothic Book"/>
          <w:i/>
          <w:iCs/>
        </w:rPr>
        <w:t>.</w:t>
      </w:r>
    </w:p>
    <w:p w14:paraId="42CE2510" w14:textId="77777777" w:rsidR="00CC66A7" w:rsidRDefault="00CC66A7" w:rsidP="00CC66A7">
      <w:pPr>
        <w:rPr>
          <w:rFonts w:ascii="Franklin Gothic Book" w:eastAsia="Times New Roman" w:hAnsi="Franklin Gothic Book" w:cs="Arial"/>
          <w:color w:val="000000"/>
          <w:sz w:val="22"/>
          <w:szCs w:val="22"/>
        </w:rPr>
      </w:pPr>
      <w:bookmarkStart w:id="1" w:name="_Hlk144291389"/>
    </w:p>
    <w:bookmarkEnd w:id="1"/>
    <w:p w14:paraId="31C00A70" w14:textId="486EC018" w:rsidR="0085489F" w:rsidRPr="0085489F" w:rsidRDefault="0085489F" w:rsidP="00CC66A7">
      <w:pPr>
        <w:rPr>
          <w:rFonts w:ascii="Franklin Gothic Book" w:eastAsia="Franklin Gothic Book" w:hAnsi="Franklin Gothic Book" w:cs="Franklin Gothic Book"/>
          <w:b/>
          <w:color w:val="201F1E"/>
          <w:sz w:val="22"/>
          <w:szCs w:val="22"/>
        </w:rPr>
      </w:pPr>
      <w:r w:rsidRPr="0085489F">
        <w:rPr>
          <w:rFonts w:ascii="Franklin Gothic Book" w:eastAsia="Franklin Gothic Book" w:hAnsi="Franklin Gothic Book" w:cs="Franklin Gothic Book"/>
          <w:b/>
          <w:color w:val="201F1E"/>
          <w:sz w:val="22"/>
          <w:szCs w:val="22"/>
        </w:rPr>
        <w:t>ABOUT GOODMAN THEATRE</w:t>
      </w:r>
    </w:p>
    <w:p w14:paraId="28D8782E" w14:textId="77777777" w:rsidR="0085489F" w:rsidRDefault="0085489F" w:rsidP="00CC66A7">
      <w:pPr>
        <w:rPr>
          <w:rFonts w:ascii="Franklin Gothic Book" w:eastAsia="Franklin Gothic Book" w:hAnsi="Franklin Gothic Book" w:cs="Franklin Gothic Book"/>
          <w:color w:val="201F1E"/>
          <w:sz w:val="22"/>
          <w:szCs w:val="22"/>
        </w:rPr>
      </w:pPr>
    </w:p>
    <w:p w14:paraId="7970BB37" w14:textId="2F5D4979" w:rsidR="00CC66A7" w:rsidRPr="00185F48" w:rsidRDefault="00CC66A7" w:rsidP="00CC66A7">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Chicago’s theater since 1925, </w:t>
      </w:r>
      <w:r w:rsidRPr="00185F48">
        <w:rPr>
          <w:rFonts w:ascii="Franklin Gothic Book" w:eastAsia="Franklin Gothic Book" w:hAnsi="Franklin Gothic Book" w:cs="Franklin Gothic Book"/>
          <w:b/>
          <w:bCs/>
          <w:color w:val="201F1E"/>
          <w:sz w:val="22"/>
          <w:szCs w:val="22"/>
        </w:rPr>
        <w:t>Goodman Theatre</w:t>
      </w:r>
      <w:r w:rsidRPr="00185F48">
        <w:rPr>
          <w:rFonts w:ascii="Franklin Gothic Book" w:eastAsia="Franklin Gothic Book" w:hAnsi="Franklin Gothic Book" w:cs="Franklin Gothic Book"/>
          <w:color w:val="201F1E"/>
          <w:sz w:val="22"/>
          <w:szCs w:val="22"/>
        </w:rPr>
        <w:t xml:space="preserve"> is a not-for-profit arts and community organization in the heart of the Loop, distinguished by the excellence and scope of its artistic programming and community engagement. Led by Artistic Director </w:t>
      </w:r>
      <w:r w:rsidRPr="00185F48">
        <w:rPr>
          <w:rFonts w:ascii="Franklin Gothic Book" w:eastAsia="Franklin Gothic Book" w:hAnsi="Franklin Gothic Book" w:cs="Franklin Gothic Book"/>
          <w:b/>
          <w:bCs/>
          <w:color w:val="201F1E"/>
          <w:sz w:val="22"/>
          <w:szCs w:val="22"/>
        </w:rPr>
        <w:t>Susan V. Booth</w:t>
      </w:r>
      <w:r w:rsidRPr="00185F48">
        <w:rPr>
          <w:rFonts w:ascii="Franklin Gothic Book" w:eastAsia="Franklin Gothic Book" w:hAnsi="Franklin Gothic Book" w:cs="Franklin Gothic Book"/>
          <w:color w:val="201F1E"/>
          <w:sz w:val="22"/>
          <w:szCs w:val="22"/>
        </w:rPr>
        <w:t xml:space="preserve"> and Executive Director/CEO </w:t>
      </w:r>
      <w:r w:rsidRPr="00185F48">
        <w:rPr>
          <w:rFonts w:ascii="Franklin Gothic Book" w:eastAsia="Franklin Gothic Book" w:hAnsi="Franklin Gothic Book" w:cs="Franklin Gothic Book"/>
          <w:b/>
          <w:bCs/>
          <w:color w:val="201F1E"/>
          <w:sz w:val="22"/>
          <w:szCs w:val="22"/>
        </w:rPr>
        <w:t>Roche Schulfer</w:t>
      </w:r>
      <w:r w:rsidRPr="00185F48">
        <w:rPr>
          <w:rFonts w:ascii="Franklin Gothic Book" w:eastAsia="Franklin Gothic Book" w:hAnsi="Franklin Gothic Book" w:cs="Franklin Gothic Book"/>
          <w:color w:val="201F1E"/>
          <w:sz w:val="22"/>
          <w:szCs w:val="22"/>
        </w:rPr>
        <w:t>, the theater’s artistic priorities include new play development (more than 150 world or American premieres), large scale musical theater works and reimagined classics. Artists and productions have earne</w:t>
      </w:r>
      <w:r w:rsidR="002158DA">
        <w:rPr>
          <w:rFonts w:ascii="Franklin Gothic Book" w:eastAsia="Franklin Gothic Book" w:hAnsi="Franklin Gothic Book" w:cs="Franklin Gothic Book"/>
          <w:color w:val="201F1E"/>
          <w:sz w:val="22"/>
          <w:szCs w:val="22"/>
        </w:rPr>
        <w:t>d</w:t>
      </w:r>
      <w:r w:rsidRPr="00185F48">
        <w:rPr>
          <w:rFonts w:ascii="Franklin Gothic Book" w:eastAsia="Franklin Gothic Book" w:hAnsi="Franklin Gothic Book" w:cs="Franklin Gothic Book"/>
          <w:color w:val="201F1E"/>
          <w:sz w:val="22"/>
          <w:szCs w:val="22"/>
        </w:rPr>
        <w:t xml:space="preserve"> two Pulitzer Prizes, 22 Tony Awards and more than 160 Jeff Awards, among other accolades. The Goodman is the first theater in the world to produce all 10 plays in August Wilson’s “American Century </w:t>
      </w:r>
      <w:r w:rsidRPr="00185F48">
        <w:rPr>
          <w:rFonts w:ascii="Franklin Gothic Book" w:eastAsia="Franklin Gothic Book" w:hAnsi="Franklin Gothic Book" w:cs="Franklin Gothic Book"/>
          <w:color w:val="201F1E"/>
          <w:sz w:val="22"/>
          <w:szCs w:val="22"/>
        </w:rPr>
        <w:lastRenderedPageBreak/>
        <w:t xml:space="preserve">Cycle.” Its longtime annual holiday tradition </w:t>
      </w:r>
      <w:r w:rsidRPr="00185F48">
        <w:rPr>
          <w:rFonts w:ascii="Franklin Gothic Book" w:eastAsia="Franklin Gothic Book" w:hAnsi="Franklin Gothic Book" w:cs="Franklin Gothic Book"/>
          <w:i/>
          <w:iCs/>
          <w:color w:val="201F1E"/>
          <w:sz w:val="22"/>
          <w:szCs w:val="22"/>
        </w:rPr>
        <w:t>A Christmas Carol</w:t>
      </w:r>
      <w:r w:rsidRPr="00185F48">
        <w:rPr>
          <w:rFonts w:ascii="Franklin Gothic Book" w:eastAsia="Franklin Gothic Book" w:hAnsi="Franklin Gothic Book" w:cs="Franklin Gothic Book"/>
          <w:color w:val="201F1E"/>
          <w:sz w:val="22"/>
          <w:szCs w:val="22"/>
        </w:rPr>
        <w:t>, now in its fifth decade, has created a new generation of theatergoers in Chicago. The Goodman also frequently serves as a production and program partner with national and international companies and Chicago’s Off-Loop theaters.</w:t>
      </w:r>
    </w:p>
    <w:p w14:paraId="74CB161A" w14:textId="77777777" w:rsidR="00CC66A7" w:rsidRPr="00185F48" w:rsidRDefault="00CC66A7" w:rsidP="00CC66A7">
      <w:pPr>
        <w:rPr>
          <w:rFonts w:ascii="Franklin Gothic Book" w:eastAsia="Franklin Gothic Book" w:hAnsi="Franklin Gothic Book" w:cs="Franklin Gothic Book"/>
          <w:color w:val="201F1E"/>
          <w:sz w:val="22"/>
          <w:szCs w:val="22"/>
        </w:rPr>
      </w:pPr>
    </w:p>
    <w:p w14:paraId="2E1BDDA8" w14:textId="77777777" w:rsidR="00CC66A7" w:rsidRPr="00185F48" w:rsidRDefault="00CC66A7" w:rsidP="00CC66A7">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Using the tools of theatrical practice, the Goodman’s Education and Engagement programs aim to develop generations of citizens who understand and empathize with cultures and stories of diverse voices. The Goodman’s Alice Rapoport Center for Education and Engagement is the home of these programs, which are offered for Chicago youth—85% of whom come from underserved communities—schools and life-long learners.</w:t>
      </w:r>
    </w:p>
    <w:p w14:paraId="7E133365" w14:textId="77777777" w:rsidR="00CC66A7" w:rsidRPr="00185F48" w:rsidRDefault="00CC66A7" w:rsidP="00CC66A7">
      <w:pPr>
        <w:rPr>
          <w:rFonts w:ascii="Franklin Gothic Book" w:eastAsia="Franklin Gothic Book" w:hAnsi="Franklin Gothic Book" w:cs="Franklin Gothic Book"/>
          <w:color w:val="201F1E"/>
          <w:sz w:val="22"/>
          <w:szCs w:val="22"/>
        </w:rPr>
      </w:pPr>
    </w:p>
    <w:p w14:paraId="41A7A0D4" w14:textId="77777777" w:rsidR="00CC66A7" w:rsidRPr="00185F48" w:rsidRDefault="00CC66A7" w:rsidP="00CC66A7">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Goodman Theatre was built on the traditional homelands of the Council of the Three Fires: the Ojibwe, Odawa and Potawatomi Nations. We recognize that many other Nations consider the area we now call Chicago as their traditional homeland—including the </w:t>
      </w:r>
      <w:proofErr w:type="spellStart"/>
      <w:r w:rsidRPr="00185F48">
        <w:rPr>
          <w:rFonts w:ascii="Franklin Gothic Book" w:eastAsia="Franklin Gothic Book" w:hAnsi="Franklin Gothic Book" w:cs="Franklin Gothic Book"/>
          <w:color w:val="201F1E"/>
          <w:sz w:val="22"/>
          <w:szCs w:val="22"/>
        </w:rPr>
        <w:t>Myaamia</w:t>
      </w:r>
      <w:proofErr w:type="spellEnd"/>
      <w:r w:rsidRPr="00185F48">
        <w:rPr>
          <w:rFonts w:ascii="Franklin Gothic Book" w:eastAsia="Franklin Gothic Book" w:hAnsi="Franklin Gothic Book" w:cs="Franklin Gothic Book"/>
          <w:color w:val="201F1E"/>
          <w:sz w:val="22"/>
          <w:szCs w:val="22"/>
        </w:rPr>
        <w:t xml:space="preserve">, Ho-Chunk, Menominee, Sac and Fox, Peoria, Kaskaskia, Wea, Kickapoo and </w:t>
      </w:r>
      <w:proofErr w:type="spellStart"/>
      <w:r w:rsidRPr="00185F48">
        <w:rPr>
          <w:rFonts w:ascii="Franklin Gothic Book" w:eastAsia="Franklin Gothic Book" w:hAnsi="Franklin Gothic Book" w:cs="Franklin Gothic Book"/>
          <w:color w:val="201F1E"/>
          <w:sz w:val="22"/>
          <w:szCs w:val="22"/>
        </w:rPr>
        <w:t>Mascouten</w:t>
      </w:r>
      <w:proofErr w:type="spellEnd"/>
      <w:r w:rsidRPr="00185F48">
        <w:rPr>
          <w:rFonts w:ascii="Franklin Gothic Book" w:eastAsia="Franklin Gothic Book" w:hAnsi="Franklin Gothic Book" w:cs="Franklin Gothic Book"/>
          <w:color w:val="201F1E"/>
          <w:sz w:val="22"/>
          <w:szCs w:val="22"/>
        </w:rPr>
        <w:t xml:space="preserve">—and remains home to many Native peoples today. While we believe that our city’s vast diversity should be reflected on the stages of its largest theater, we acknowledge that our efforts have largely overlooked the voices of our Native peoples. This omission has added to the isolation, erasure and harm that Indigenous communities have faced for hundreds of years. We have begun a more deliberate journey towards celebrating Native American stories and welcoming Indigenous communities. </w:t>
      </w:r>
    </w:p>
    <w:p w14:paraId="56D1B7A9" w14:textId="77777777" w:rsidR="00CC66A7" w:rsidRPr="00185F48" w:rsidRDefault="00CC66A7" w:rsidP="00CC66A7">
      <w:pPr>
        <w:rPr>
          <w:rFonts w:ascii="Franklin Gothic Book" w:eastAsia="Franklin Gothic Book" w:hAnsi="Franklin Gothic Book" w:cs="Franklin Gothic Book"/>
          <w:color w:val="201F1E"/>
          <w:sz w:val="22"/>
          <w:szCs w:val="22"/>
        </w:rPr>
      </w:pPr>
    </w:p>
    <w:p w14:paraId="467FB5A5" w14:textId="77777777" w:rsidR="00CC66A7" w:rsidRPr="00185F48" w:rsidRDefault="00CC66A7" w:rsidP="00CC66A7">
      <w:pPr>
        <w:rPr>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Goodman Theatre was founded by William O. Goodman and his family in honor of their son Kenneth, an important figure in Chicago’s cultural renaissance in the early 1900s. The Goodman family’s legacy lives on through the continued work and dedication of Kenneth’s family, including Albert Ivar Goodman, who with his late mother, Edith-Marie Appleton, contributed the necessary funds for the creation on the new Goodman center in 2000.</w:t>
      </w:r>
      <w:r>
        <w:rPr>
          <w:rFonts w:ascii="Franklin Gothic Book" w:eastAsia="Franklin Gothic Book" w:hAnsi="Franklin Gothic Book" w:cs="Franklin Gothic Book"/>
          <w:color w:val="201F1E"/>
          <w:sz w:val="22"/>
          <w:szCs w:val="22"/>
        </w:rPr>
        <w:t xml:space="preserve"> </w:t>
      </w:r>
      <w:r w:rsidRPr="003E14E1">
        <w:rPr>
          <w:rFonts w:ascii="Franklin Gothic Book" w:eastAsia="Franklin Gothic Book" w:hAnsi="Franklin Gothic Book" w:cs="Franklin Gothic Book"/>
          <w:b/>
          <w:color w:val="201F1E"/>
          <w:sz w:val="22"/>
          <w:szCs w:val="22"/>
        </w:rPr>
        <w:t>Julie Danis</w:t>
      </w:r>
      <w:r>
        <w:rPr>
          <w:rFonts w:ascii="Franklin Gothic Book" w:eastAsia="Franklin Gothic Book" w:hAnsi="Franklin Gothic Book" w:cs="Franklin Gothic Book"/>
          <w:color w:val="201F1E"/>
          <w:sz w:val="22"/>
          <w:szCs w:val="22"/>
        </w:rPr>
        <w:t xml:space="preserve"> is Chair</w:t>
      </w:r>
    </w:p>
    <w:p w14:paraId="2C686052" w14:textId="77777777" w:rsidR="00CC66A7" w:rsidRPr="00185F48" w:rsidRDefault="00CC66A7" w:rsidP="00CC66A7">
      <w:pPr>
        <w:rPr>
          <w:rStyle w:val="None"/>
          <w:rFonts w:ascii="Franklin Gothic Book" w:eastAsia="Franklin Gothic Book" w:hAnsi="Franklin Gothic Book" w:cs="Franklin Gothic Book"/>
          <w:color w:val="201F1E"/>
          <w:sz w:val="22"/>
          <w:szCs w:val="22"/>
        </w:rPr>
      </w:pPr>
      <w:r w:rsidRPr="00185F48">
        <w:rPr>
          <w:rFonts w:ascii="Franklin Gothic Book" w:eastAsia="Franklin Gothic Book" w:hAnsi="Franklin Gothic Book" w:cs="Franklin Gothic Book"/>
          <w:color w:val="201F1E"/>
          <w:sz w:val="22"/>
          <w:szCs w:val="22"/>
        </w:rPr>
        <w:t xml:space="preserve">of Goodman Theatre’s Board of Trustees, </w:t>
      </w:r>
      <w:r>
        <w:rPr>
          <w:rFonts w:ascii="Franklin Gothic Book" w:eastAsia="Franklin Gothic Book" w:hAnsi="Franklin Gothic Book" w:cs="Franklin Gothic Book"/>
          <w:b/>
          <w:bCs/>
          <w:color w:val="201F1E"/>
          <w:sz w:val="22"/>
          <w:szCs w:val="22"/>
        </w:rPr>
        <w:t>Lorrayne Weiss</w:t>
      </w:r>
      <w:r w:rsidRPr="00185F48">
        <w:rPr>
          <w:rFonts w:ascii="Franklin Gothic Book" w:eastAsia="Franklin Gothic Book" w:hAnsi="Franklin Gothic Book" w:cs="Franklin Gothic Book"/>
          <w:color w:val="201F1E"/>
          <w:sz w:val="22"/>
          <w:szCs w:val="22"/>
        </w:rPr>
        <w:t xml:space="preserve"> is Women’s Board President and </w:t>
      </w:r>
      <w:r>
        <w:rPr>
          <w:rFonts w:ascii="Franklin Gothic Book" w:eastAsia="Franklin Gothic Book" w:hAnsi="Franklin Gothic Book" w:cs="Franklin Gothic Book"/>
          <w:b/>
          <w:bCs/>
          <w:color w:val="201F1E"/>
          <w:sz w:val="22"/>
          <w:szCs w:val="22"/>
        </w:rPr>
        <w:t>Kelli Garcia</w:t>
      </w:r>
      <w:r w:rsidRPr="00185F48">
        <w:rPr>
          <w:rFonts w:ascii="Franklin Gothic Book" w:eastAsia="Franklin Gothic Book" w:hAnsi="Franklin Gothic Book" w:cs="Franklin Gothic Book"/>
          <w:color w:val="201F1E"/>
          <w:sz w:val="22"/>
          <w:szCs w:val="22"/>
        </w:rPr>
        <w:t xml:space="preserve"> is President of the </w:t>
      </w:r>
      <w:proofErr w:type="spellStart"/>
      <w:r w:rsidRPr="00185F48">
        <w:rPr>
          <w:rFonts w:ascii="Franklin Gothic Book" w:eastAsia="Franklin Gothic Book" w:hAnsi="Franklin Gothic Book" w:cs="Franklin Gothic Book"/>
          <w:color w:val="201F1E"/>
          <w:sz w:val="22"/>
          <w:szCs w:val="22"/>
        </w:rPr>
        <w:t>Scenemakers</w:t>
      </w:r>
      <w:proofErr w:type="spellEnd"/>
      <w:r w:rsidRPr="00185F48">
        <w:rPr>
          <w:rFonts w:ascii="Franklin Gothic Book" w:eastAsia="Franklin Gothic Book" w:hAnsi="Franklin Gothic Book" w:cs="Franklin Gothic Book"/>
          <w:color w:val="201F1E"/>
          <w:sz w:val="22"/>
          <w:szCs w:val="22"/>
        </w:rPr>
        <w:t xml:space="preserve"> Board for young professionals. </w:t>
      </w:r>
    </w:p>
    <w:p w14:paraId="4A4B8643" w14:textId="25D4F979" w:rsidR="009068D6" w:rsidRDefault="00CC66A7" w:rsidP="00266C25">
      <w:pPr>
        <w:pStyle w:val="BodyA"/>
        <w:rPr>
          <w:rFonts w:ascii="Franklin Gothic Book" w:hAnsi="Franklin Gothic Book" w:cs="Arial"/>
          <w:sz w:val="22"/>
          <w:szCs w:val="22"/>
          <w:u w:val="single"/>
        </w:rPr>
      </w:pPr>
      <w:r w:rsidRPr="00A926E5">
        <w:rPr>
          <w:rFonts w:ascii="Franklin Gothic Book" w:hAnsi="Franklin Gothic Book" w:cs="Arial"/>
          <w:sz w:val="22"/>
          <w:szCs w:val="22"/>
          <w:u w:val="single"/>
        </w:rPr>
        <w:t xml:space="preserve"> </w:t>
      </w:r>
    </w:p>
    <w:p w14:paraId="41ED5792" w14:textId="77777777" w:rsidR="00266C25" w:rsidRPr="00266C25" w:rsidRDefault="00266C25" w:rsidP="00266C25">
      <w:pPr>
        <w:pStyle w:val="BodyA"/>
        <w:rPr>
          <w:rFonts w:ascii="Franklin Gothic Book" w:hAnsi="Franklin Gothic Book" w:cs="Arial"/>
          <w:sz w:val="22"/>
          <w:szCs w:val="22"/>
          <w:u w:val="single"/>
        </w:rPr>
      </w:pPr>
    </w:p>
    <w:p w14:paraId="1B394258" w14:textId="77777777" w:rsidR="00205D46" w:rsidRDefault="00736392" w:rsidP="00B76388">
      <w:pPr>
        <w:pStyle w:val="Body"/>
        <w:spacing w:after="0" w:line="240" w:lineRule="auto"/>
        <w:jc w:val="center"/>
        <w:rPr>
          <w:rFonts w:ascii="Franklin Gothic Book" w:hAnsi="Franklin Gothic Book"/>
        </w:rPr>
      </w:pPr>
      <w:r w:rsidRPr="00185F48">
        <w:rPr>
          <w:rStyle w:val="None"/>
          <w:rFonts w:ascii="Franklin Gothic Book" w:hAnsi="Franklin Gothic Book"/>
        </w:rPr>
        <w:t>—</w:t>
      </w:r>
      <w:r w:rsidRPr="00185F48">
        <w:rPr>
          <w:rFonts w:ascii="Franklin Gothic Book" w:hAnsi="Franklin Gothic Book"/>
        </w:rPr>
        <w:t>3</w:t>
      </w:r>
      <w:r w:rsidR="00784859" w:rsidRPr="00185F48">
        <w:rPr>
          <w:rFonts w:ascii="Franklin Gothic Book" w:hAnsi="Franklin Gothic Book"/>
        </w:rPr>
        <w:t>0—</w:t>
      </w:r>
    </w:p>
    <w:p w14:paraId="65C9AA9A" w14:textId="77777777" w:rsidR="00176371" w:rsidRDefault="00176371" w:rsidP="00B76388">
      <w:pPr>
        <w:pStyle w:val="Body"/>
        <w:spacing w:after="0" w:line="240" w:lineRule="auto"/>
        <w:jc w:val="center"/>
        <w:rPr>
          <w:rFonts w:ascii="Franklin Gothic Book" w:hAnsi="Franklin Gothic Book"/>
        </w:rPr>
      </w:pPr>
    </w:p>
    <w:p w14:paraId="7338416B" w14:textId="77777777" w:rsidR="00176371" w:rsidRPr="00185F48" w:rsidRDefault="00176371" w:rsidP="00B76388">
      <w:pPr>
        <w:pStyle w:val="Body"/>
        <w:spacing w:after="0" w:line="240" w:lineRule="auto"/>
        <w:jc w:val="center"/>
        <w:rPr>
          <w:rFonts w:ascii="Franklin Gothic Book" w:hAnsi="Franklin Gothic Book"/>
        </w:rPr>
      </w:pPr>
    </w:p>
    <w:sectPr w:rsidR="00176371" w:rsidRPr="00185F48">
      <w:headerReference w:type="first" r:id="rId17"/>
      <w:pgSz w:w="12240" w:h="15840"/>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DF276" w14:textId="77777777" w:rsidR="00410D58" w:rsidRDefault="00410D58">
      <w:r>
        <w:separator/>
      </w:r>
    </w:p>
  </w:endnote>
  <w:endnote w:type="continuationSeparator" w:id="0">
    <w:p w14:paraId="15473D80" w14:textId="77777777" w:rsidR="00410D58" w:rsidRDefault="00410D58">
      <w:r>
        <w:continuationSeparator/>
      </w:r>
    </w:p>
  </w:endnote>
  <w:endnote w:type="continuationNotice" w:id="1">
    <w:p w14:paraId="0291FA12" w14:textId="77777777" w:rsidR="00410D58" w:rsidRDefault="00410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597C2" w14:textId="77777777" w:rsidR="00410D58" w:rsidRDefault="00410D58">
      <w:r>
        <w:separator/>
      </w:r>
    </w:p>
  </w:footnote>
  <w:footnote w:type="continuationSeparator" w:id="0">
    <w:p w14:paraId="44953EF3" w14:textId="77777777" w:rsidR="00410D58" w:rsidRDefault="00410D58">
      <w:r>
        <w:continuationSeparator/>
      </w:r>
    </w:p>
  </w:footnote>
  <w:footnote w:type="continuationNotice" w:id="1">
    <w:p w14:paraId="172225A4" w14:textId="77777777" w:rsidR="00410D58" w:rsidRDefault="00410D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CC381" w14:textId="6A53D5C1" w:rsidR="00205D46" w:rsidRDefault="008412C4">
    <w:pPr>
      <w:pStyle w:val="HeaderFooter"/>
      <w:rPr>
        <w:rFonts w:hint="eastAsia"/>
      </w:rPr>
    </w:pPr>
    <w:r>
      <w:rPr>
        <w:noProof/>
      </w:rPr>
      <w:drawing>
        <wp:inline distT="0" distB="0" distL="0" distR="0" wp14:anchorId="2D3C4E11" wp14:editId="7D8BACCD">
          <wp:extent cx="3183909"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1226" cy="8480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89756140">
    <w:abstractNumId w:val="1"/>
  </w:num>
  <w:num w:numId="2" w16cid:durableId="10698861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8352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1C3A"/>
    <w:rsid w:val="0000461C"/>
    <w:rsid w:val="00004D67"/>
    <w:rsid w:val="00021C61"/>
    <w:rsid w:val="000246E5"/>
    <w:rsid w:val="00024BB2"/>
    <w:rsid w:val="000321C9"/>
    <w:rsid w:val="00040779"/>
    <w:rsid w:val="00040B8D"/>
    <w:rsid w:val="00042F5C"/>
    <w:rsid w:val="000447AE"/>
    <w:rsid w:val="00045EA4"/>
    <w:rsid w:val="00054C6C"/>
    <w:rsid w:val="00057C68"/>
    <w:rsid w:val="00062CF4"/>
    <w:rsid w:val="00066490"/>
    <w:rsid w:val="0008092F"/>
    <w:rsid w:val="000811D3"/>
    <w:rsid w:val="000829C6"/>
    <w:rsid w:val="00083007"/>
    <w:rsid w:val="00085156"/>
    <w:rsid w:val="000868E9"/>
    <w:rsid w:val="00095AB4"/>
    <w:rsid w:val="000A2F35"/>
    <w:rsid w:val="000A337E"/>
    <w:rsid w:val="000A3CD8"/>
    <w:rsid w:val="000A5408"/>
    <w:rsid w:val="000B623D"/>
    <w:rsid w:val="000B95A3"/>
    <w:rsid w:val="000D203A"/>
    <w:rsid w:val="000D4F92"/>
    <w:rsid w:val="000E5AA4"/>
    <w:rsid w:val="000E70AC"/>
    <w:rsid w:val="000F2CD3"/>
    <w:rsid w:val="000F71A1"/>
    <w:rsid w:val="00102590"/>
    <w:rsid w:val="00106FB1"/>
    <w:rsid w:val="0010797C"/>
    <w:rsid w:val="00112D4D"/>
    <w:rsid w:val="00115DAD"/>
    <w:rsid w:val="00116D1A"/>
    <w:rsid w:val="0011796B"/>
    <w:rsid w:val="00117F55"/>
    <w:rsid w:val="001267FD"/>
    <w:rsid w:val="001271FB"/>
    <w:rsid w:val="00130298"/>
    <w:rsid w:val="00130F57"/>
    <w:rsid w:val="001472ED"/>
    <w:rsid w:val="00156F51"/>
    <w:rsid w:val="00162432"/>
    <w:rsid w:val="00163567"/>
    <w:rsid w:val="00167AA4"/>
    <w:rsid w:val="00170690"/>
    <w:rsid w:val="001722AD"/>
    <w:rsid w:val="001753BF"/>
    <w:rsid w:val="00176371"/>
    <w:rsid w:val="001829F5"/>
    <w:rsid w:val="00183879"/>
    <w:rsid w:val="0018425F"/>
    <w:rsid w:val="00185F48"/>
    <w:rsid w:val="00186DEA"/>
    <w:rsid w:val="001938B6"/>
    <w:rsid w:val="00196711"/>
    <w:rsid w:val="001A7DBA"/>
    <w:rsid w:val="001B0AD8"/>
    <w:rsid w:val="001B554D"/>
    <w:rsid w:val="001B5C3F"/>
    <w:rsid w:val="001B73C8"/>
    <w:rsid w:val="001C2C44"/>
    <w:rsid w:val="001D0D0E"/>
    <w:rsid w:val="001D3513"/>
    <w:rsid w:val="001D3E85"/>
    <w:rsid w:val="001D5764"/>
    <w:rsid w:val="001D5FA0"/>
    <w:rsid w:val="001D6D33"/>
    <w:rsid w:val="001D6DEB"/>
    <w:rsid w:val="001E2B71"/>
    <w:rsid w:val="001E6B13"/>
    <w:rsid w:val="001E71C5"/>
    <w:rsid w:val="001F0729"/>
    <w:rsid w:val="001F4776"/>
    <w:rsid w:val="001F7F1C"/>
    <w:rsid w:val="00205D46"/>
    <w:rsid w:val="00206B62"/>
    <w:rsid w:val="00211A45"/>
    <w:rsid w:val="00213442"/>
    <w:rsid w:val="002158DA"/>
    <w:rsid w:val="00216B10"/>
    <w:rsid w:val="00217BF1"/>
    <w:rsid w:val="00226BC1"/>
    <w:rsid w:val="0023770B"/>
    <w:rsid w:val="00240D9C"/>
    <w:rsid w:val="00241019"/>
    <w:rsid w:val="002426AB"/>
    <w:rsid w:val="002456E1"/>
    <w:rsid w:val="002470A7"/>
    <w:rsid w:val="00266C25"/>
    <w:rsid w:val="00270857"/>
    <w:rsid w:val="00271979"/>
    <w:rsid w:val="00275A4E"/>
    <w:rsid w:val="0027665D"/>
    <w:rsid w:val="00285197"/>
    <w:rsid w:val="0028578A"/>
    <w:rsid w:val="00287DC6"/>
    <w:rsid w:val="0029395D"/>
    <w:rsid w:val="002A0CCE"/>
    <w:rsid w:val="002A39E4"/>
    <w:rsid w:val="002A5E7A"/>
    <w:rsid w:val="002A6227"/>
    <w:rsid w:val="002B0319"/>
    <w:rsid w:val="002B27C5"/>
    <w:rsid w:val="002C7687"/>
    <w:rsid w:val="002D21AE"/>
    <w:rsid w:val="002D6BED"/>
    <w:rsid w:val="002E2D1E"/>
    <w:rsid w:val="002E58ED"/>
    <w:rsid w:val="002E77BF"/>
    <w:rsid w:val="002E7E7B"/>
    <w:rsid w:val="002F746A"/>
    <w:rsid w:val="00305D80"/>
    <w:rsid w:val="003145F3"/>
    <w:rsid w:val="003158B2"/>
    <w:rsid w:val="00327A07"/>
    <w:rsid w:val="00330F21"/>
    <w:rsid w:val="00332082"/>
    <w:rsid w:val="0033291A"/>
    <w:rsid w:val="00332F6F"/>
    <w:rsid w:val="0033301E"/>
    <w:rsid w:val="00334309"/>
    <w:rsid w:val="00335B0F"/>
    <w:rsid w:val="00341418"/>
    <w:rsid w:val="00342168"/>
    <w:rsid w:val="003437FB"/>
    <w:rsid w:val="003546F4"/>
    <w:rsid w:val="0035480A"/>
    <w:rsid w:val="003548BC"/>
    <w:rsid w:val="003553FF"/>
    <w:rsid w:val="00356714"/>
    <w:rsid w:val="00360418"/>
    <w:rsid w:val="00360B43"/>
    <w:rsid w:val="00364796"/>
    <w:rsid w:val="003729F7"/>
    <w:rsid w:val="0037394E"/>
    <w:rsid w:val="003743FC"/>
    <w:rsid w:val="00387CD5"/>
    <w:rsid w:val="003901B3"/>
    <w:rsid w:val="0039633C"/>
    <w:rsid w:val="003A4314"/>
    <w:rsid w:val="003B11E4"/>
    <w:rsid w:val="003B4346"/>
    <w:rsid w:val="003B4ED0"/>
    <w:rsid w:val="003B566F"/>
    <w:rsid w:val="003B7289"/>
    <w:rsid w:val="003C159F"/>
    <w:rsid w:val="003C5700"/>
    <w:rsid w:val="003D2075"/>
    <w:rsid w:val="003D2346"/>
    <w:rsid w:val="003D3533"/>
    <w:rsid w:val="003D3ED2"/>
    <w:rsid w:val="00400B14"/>
    <w:rsid w:val="00403AAC"/>
    <w:rsid w:val="0040451A"/>
    <w:rsid w:val="00405A64"/>
    <w:rsid w:val="00410D58"/>
    <w:rsid w:val="00411AFE"/>
    <w:rsid w:val="004349B0"/>
    <w:rsid w:val="00435EE9"/>
    <w:rsid w:val="00440E1A"/>
    <w:rsid w:val="00442657"/>
    <w:rsid w:val="00446706"/>
    <w:rsid w:val="0044742D"/>
    <w:rsid w:val="0045283E"/>
    <w:rsid w:val="004551AF"/>
    <w:rsid w:val="004611D3"/>
    <w:rsid w:val="00462A8C"/>
    <w:rsid w:val="00464150"/>
    <w:rsid w:val="00466D6B"/>
    <w:rsid w:val="00472E34"/>
    <w:rsid w:val="00473F80"/>
    <w:rsid w:val="0047476A"/>
    <w:rsid w:val="00474C1C"/>
    <w:rsid w:val="00475EB9"/>
    <w:rsid w:val="004774B2"/>
    <w:rsid w:val="00477813"/>
    <w:rsid w:val="00481B5B"/>
    <w:rsid w:val="004834A7"/>
    <w:rsid w:val="004903A3"/>
    <w:rsid w:val="00490A65"/>
    <w:rsid w:val="004927D2"/>
    <w:rsid w:val="004971B9"/>
    <w:rsid w:val="004A673B"/>
    <w:rsid w:val="004B0C08"/>
    <w:rsid w:val="004B2B80"/>
    <w:rsid w:val="004B49F0"/>
    <w:rsid w:val="004B5D6C"/>
    <w:rsid w:val="004B7025"/>
    <w:rsid w:val="004B74A5"/>
    <w:rsid w:val="004C2CC8"/>
    <w:rsid w:val="004C65B3"/>
    <w:rsid w:val="004C71BD"/>
    <w:rsid w:val="004D2195"/>
    <w:rsid w:val="004D3D24"/>
    <w:rsid w:val="004D4608"/>
    <w:rsid w:val="004E0134"/>
    <w:rsid w:val="004E2AB1"/>
    <w:rsid w:val="004E5B73"/>
    <w:rsid w:val="004F178E"/>
    <w:rsid w:val="004F19F6"/>
    <w:rsid w:val="004F6E23"/>
    <w:rsid w:val="00507237"/>
    <w:rsid w:val="0051128B"/>
    <w:rsid w:val="0051468F"/>
    <w:rsid w:val="00515A86"/>
    <w:rsid w:val="005176B1"/>
    <w:rsid w:val="00521A37"/>
    <w:rsid w:val="0052540D"/>
    <w:rsid w:val="00527F59"/>
    <w:rsid w:val="00530235"/>
    <w:rsid w:val="0054124D"/>
    <w:rsid w:val="00541266"/>
    <w:rsid w:val="00541918"/>
    <w:rsid w:val="00550C0C"/>
    <w:rsid w:val="005528EA"/>
    <w:rsid w:val="00554277"/>
    <w:rsid w:val="00554D00"/>
    <w:rsid w:val="00556F20"/>
    <w:rsid w:val="005658C4"/>
    <w:rsid w:val="00573BBB"/>
    <w:rsid w:val="00584A9D"/>
    <w:rsid w:val="005867A3"/>
    <w:rsid w:val="005934A7"/>
    <w:rsid w:val="005939C9"/>
    <w:rsid w:val="005A01B7"/>
    <w:rsid w:val="005A6AA0"/>
    <w:rsid w:val="005B2A8C"/>
    <w:rsid w:val="005B3819"/>
    <w:rsid w:val="005B3AB1"/>
    <w:rsid w:val="005B4E0D"/>
    <w:rsid w:val="005B5367"/>
    <w:rsid w:val="005C140F"/>
    <w:rsid w:val="005D0280"/>
    <w:rsid w:val="005D02A0"/>
    <w:rsid w:val="005D5BCC"/>
    <w:rsid w:val="005D666F"/>
    <w:rsid w:val="005E1571"/>
    <w:rsid w:val="005E21AF"/>
    <w:rsid w:val="005E2672"/>
    <w:rsid w:val="005E76A7"/>
    <w:rsid w:val="005F65F4"/>
    <w:rsid w:val="006004DF"/>
    <w:rsid w:val="006017C3"/>
    <w:rsid w:val="00612F65"/>
    <w:rsid w:val="0062262D"/>
    <w:rsid w:val="00632555"/>
    <w:rsid w:val="00634BB5"/>
    <w:rsid w:val="006411EF"/>
    <w:rsid w:val="00647A77"/>
    <w:rsid w:val="00652F5A"/>
    <w:rsid w:val="00653564"/>
    <w:rsid w:val="0066283D"/>
    <w:rsid w:val="00665379"/>
    <w:rsid w:val="006732C7"/>
    <w:rsid w:val="00690D9A"/>
    <w:rsid w:val="00691488"/>
    <w:rsid w:val="00693114"/>
    <w:rsid w:val="006A0695"/>
    <w:rsid w:val="006A5723"/>
    <w:rsid w:val="006B64D6"/>
    <w:rsid w:val="006C7A03"/>
    <w:rsid w:val="006D69CA"/>
    <w:rsid w:val="006D6CE0"/>
    <w:rsid w:val="006E4455"/>
    <w:rsid w:val="006F2922"/>
    <w:rsid w:val="006F5911"/>
    <w:rsid w:val="00700DFE"/>
    <w:rsid w:val="00702238"/>
    <w:rsid w:val="007055A9"/>
    <w:rsid w:val="00705838"/>
    <w:rsid w:val="00710ADA"/>
    <w:rsid w:val="007142DA"/>
    <w:rsid w:val="00716D92"/>
    <w:rsid w:val="00717B3E"/>
    <w:rsid w:val="00720727"/>
    <w:rsid w:val="007230C4"/>
    <w:rsid w:val="00726AF1"/>
    <w:rsid w:val="007313D9"/>
    <w:rsid w:val="00733612"/>
    <w:rsid w:val="00734051"/>
    <w:rsid w:val="00736392"/>
    <w:rsid w:val="00746370"/>
    <w:rsid w:val="007520AD"/>
    <w:rsid w:val="00756D41"/>
    <w:rsid w:val="00761E40"/>
    <w:rsid w:val="007629B9"/>
    <w:rsid w:val="007657E8"/>
    <w:rsid w:val="0076583D"/>
    <w:rsid w:val="00766139"/>
    <w:rsid w:val="0076676E"/>
    <w:rsid w:val="0077185E"/>
    <w:rsid w:val="00784859"/>
    <w:rsid w:val="00790A36"/>
    <w:rsid w:val="007942D0"/>
    <w:rsid w:val="00797CE0"/>
    <w:rsid w:val="007A1902"/>
    <w:rsid w:val="007A2205"/>
    <w:rsid w:val="007A407C"/>
    <w:rsid w:val="007A587F"/>
    <w:rsid w:val="007A67E6"/>
    <w:rsid w:val="007B1621"/>
    <w:rsid w:val="007B1A79"/>
    <w:rsid w:val="007B54F3"/>
    <w:rsid w:val="007C30EC"/>
    <w:rsid w:val="007C33D8"/>
    <w:rsid w:val="007C7243"/>
    <w:rsid w:val="007D36A0"/>
    <w:rsid w:val="007E1B36"/>
    <w:rsid w:val="007E6306"/>
    <w:rsid w:val="007E7A0A"/>
    <w:rsid w:val="007E7EAA"/>
    <w:rsid w:val="007F07B8"/>
    <w:rsid w:val="007F69D4"/>
    <w:rsid w:val="007F72EE"/>
    <w:rsid w:val="00802054"/>
    <w:rsid w:val="00805CF0"/>
    <w:rsid w:val="00807405"/>
    <w:rsid w:val="00811137"/>
    <w:rsid w:val="008252C6"/>
    <w:rsid w:val="00830156"/>
    <w:rsid w:val="00830513"/>
    <w:rsid w:val="00830876"/>
    <w:rsid w:val="00833C69"/>
    <w:rsid w:val="00833DF3"/>
    <w:rsid w:val="0083406E"/>
    <w:rsid w:val="00834FAD"/>
    <w:rsid w:val="008412C4"/>
    <w:rsid w:val="00841C27"/>
    <w:rsid w:val="008451FE"/>
    <w:rsid w:val="00852A56"/>
    <w:rsid w:val="0085489F"/>
    <w:rsid w:val="00856146"/>
    <w:rsid w:val="00866DF6"/>
    <w:rsid w:val="0087595B"/>
    <w:rsid w:val="00875C68"/>
    <w:rsid w:val="008771E6"/>
    <w:rsid w:val="00880229"/>
    <w:rsid w:val="0088036D"/>
    <w:rsid w:val="00880870"/>
    <w:rsid w:val="00883E80"/>
    <w:rsid w:val="00884555"/>
    <w:rsid w:val="00885838"/>
    <w:rsid w:val="00885A7A"/>
    <w:rsid w:val="00890FCD"/>
    <w:rsid w:val="008921AD"/>
    <w:rsid w:val="008921E1"/>
    <w:rsid w:val="00892AF1"/>
    <w:rsid w:val="008A325F"/>
    <w:rsid w:val="008A4003"/>
    <w:rsid w:val="008A4FF8"/>
    <w:rsid w:val="008A5A1D"/>
    <w:rsid w:val="008A7AF8"/>
    <w:rsid w:val="008B01C6"/>
    <w:rsid w:val="008B0C95"/>
    <w:rsid w:val="008B1046"/>
    <w:rsid w:val="008B43DC"/>
    <w:rsid w:val="008B77AE"/>
    <w:rsid w:val="008C2D18"/>
    <w:rsid w:val="008C4C12"/>
    <w:rsid w:val="008C6018"/>
    <w:rsid w:val="008D08AB"/>
    <w:rsid w:val="008D0EAC"/>
    <w:rsid w:val="008D1CED"/>
    <w:rsid w:val="008D6661"/>
    <w:rsid w:val="008E6CA5"/>
    <w:rsid w:val="009018FF"/>
    <w:rsid w:val="00901BB2"/>
    <w:rsid w:val="009068D6"/>
    <w:rsid w:val="00910AFB"/>
    <w:rsid w:val="00913441"/>
    <w:rsid w:val="009168D2"/>
    <w:rsid w:val="0092134D"/>
    <w:rsid w:val="00923652"/>
    <w:rsid w:val="009267F0"/>
    <w:rsid w:val="0093098F"/>
    <w:rsid w:val="00931491"/>
    <w:rsid w:val="009368A5"/>
    <w:rsid w:val="0094236C"/>
    <w:rsid w:val="009429AB"/>
    <w:rsid w:val="00946C21"/>
    <w:rsid w:val="00961686"/>
    <w:rsid w:val="00962B0D"/>
    <w:rsid w:val="009722B6"/>
    <w:rsid w:val="00975335"/>
    <w:rsid w:val="00983A3A"/>
    <w:rsid w:val="00983A42"/>
    <w:rsid w:val="00991FC1"/>
    <w:rsid w:val="00994A2B"/>
    <w:rsid w:val="0099503D"/>
    <w:rsid w:val="009956F0"/>
    <w:rsid w:val="009A5768"/>
    <w:rsid w:val="009A6730"/>
    <w:rsid w:val="009A7D7E"/>
    <w:rsid w:val="009B3DB1"/>
    <w:rsid w:val="009B5D72"/>
    <w:rsid w:val="009C2089"/>
    <w:rsid w:val="009C2D5C"/>
    <w:rsid w:val="009D21F6"/>
    <w:rsid w:val="009D2ADD"/>
    <w:rsid w:val="009D38FD"/>
    <w:rsid w:val="009D466C"/>
    <w:rsid w:val="009D5464"/>
    <w:rsid w:val="009E3808"/>
    <w:rsid w:val="009E5DDB"/>
    <w:rsid w:val="009F374A"/>
    <w:rsid w:val="009F48C9"/>
    <w:rsid w:val="00A017AE"/>
    <w:rsid w:val="00A02E77"/>
    <w:rsid w:val="00A051AB"/>
    <w:rsid w:val="00A06AF0"/>
    <w:rsid w:val="00A06EE0"/>
    <w:rsid w:val="00A217B9"/>
    <w:rsid w:val="00A222B8"/>
    <w:rsid w:val="00A22E59"/>
    <w:rsid w:val="00A25399"/>
    <w:rsid w:val="00A311D8"/>
    <w:rsid w:val="00A40BFB"/>
    <w:rsid w:val="00A41FD7"/>
    <w:rsid w:val="00A442A5"/>
    <w:rsid w:val="00A45DB3"/>
    <w:rsid w:val="00A464A8"/>
    <w:rsid w:val="00A4744C"/>
    <w:rsid w:val="00A553C0"/>
    <w:rsid w:val="00A56E71"/>
    <w:rsid w:val="00A610FE"/>
    <w:rsid w:val="00A644EE"/>
    <w:rsid w:val="00A64EB6"/>
    <w:rsid w:val="00A6626C"/>
    <w:rsid w:val="00A66300"/>
    <w:rsid w:val="00A71B64"/>
    <w:rsid w:val="00A745E0"/>
    <w:rsid w:val="00A74603"/>
    <w:rsid w:val="00A75F06"/>
    <w:rsid w:val="00A8483C"/>
    <w:rsid w:val="00A87325"/>
    <w:rsid w:val="00A926E5"/>
    <w:rsid w:val="00A92F28"/>
    <w:rsid w:val="00AA311C"/>
    <w:rsid w:val="00AB26DB"/>
    <w:rsid w:val="00AB7630"/>
    <w:rsid w:val="00AC1E9D"/>
    <w:rsid w:val="00AC3A6B"/>
    <w:rsid w:val="00AD10C3"/>
    <w:rsid w:val="00AD1832"/>
    <w:rsid w:val="00AE4148"/>
    <w:rsid w:val="00AE6229"/>
    <w:rsid w:val="00AE666F"/>
    <w:rsid w:val="00AF52FF"/>
    <w:rsid w:val="00AF597F"/>
    <w:rsid w:val="00B015A1"/>
    <w:rsid w:val="00B01B17"/>
    <w:rsid w:val="00B027F9"/>
    <w:rsid w:val="00B067A1"/>
    <w:rsid w:val="00B07FD7"/>
    <w:rsid w:val="00B112C2"/>
    <w:rsid w:val="00B1141F"/>
    <w:rsid w:val="00B1194C"/>
    <w:rsid w:val="00B231C9"/>
    <w:rsid w:val="00B33B1F"/>
    <w:rsid w:val="00B34CF2"/>
    <w:rsid w:val="00B3513D"/>
    <w:rsid w:val="00B40D92"/>
    <w:rsid w:val="00B430D6"/>
    <w:rsid w:val="00B43D7B"/>
    <w:rsid w:val="00B45D0A"/>
    <w:rsid w:val="00B57300"/>
    <w:rsid w:val="00B6100F"/>
    <w:rsid w:val="00B616B7"/>
    <w:rsid w:val="00B66E99"/>
    <w:rsid w:val="00B72B52"/>
    <w:rsid w:val="00B76388"/>
    <w:rsid w:val="00B776FE"/>
    <w:rsid w:val="00B83E1D"/>
    <w:rsid w:val="00B906E5"/>
    <w:rsid w:val="00B91509"/>
    <w:rsid w:val="00B91C28"/>
    <w:rsid w:val="00B93992"/>
    <w:rsid w:val="00BB1996"/>
    <w:rsid w:val="00BB535E"/>
    <w:rsid w:val="00BC34E7"/>
    <w:rsid w:val="00BC40A8"/>
    <w:rsid w:val="00BC595F"/>
    <w:rsid w:val="00BD505E"/>
    <w:rsid w:val="00BE0D20"/>
    <w:rsid w:val="00BE1D68"/>
    <w:rsid w:val="00BE2F0E"/>
    <w:rsid w:val="00BE3351"/>
    <w:rsid w:val="00BE7972"/>
    <w:rsid w:val="00BE7E01"/>
    <w:rsid w:val="00BF10BD"/>
    <w:rsid w:val="00C00D65"/>
    <w:rsid w:val="00C07E88"/>
    <w:rsid w:val="00C1422B"/>
    <w:rsid w:val="00C16A88"/>
    <w:rsid w:val="00C16AC1"/>
    <w:rsid w:val="00C201E9"/>
    <w:rsid w:val="00C228F3"/>
    <w:rsid w:val="00C247B4"/>
    <w:rsid w:val="00C25F00"/>
    <w:rsid w:val="00C30467"/>
    <w:rsid w:val="00C32416"/>
    <w:rsid w:val="00C33A4A"/>
    <w:rsid w:val="00C34702"/>
    <w:rsid w:val="00C34BDF"/>
    <w:rsid w:val="00C4008A"/>
    <w:rsid w:val="00C43E21"/>
    <w:rsid w:val="00C45AF5"/>
    <w:rsid w:val="00C50C2B"/>
    <w:rsid w:val="00C57400"/>
    <w:rsid w:val="00C60E3E"/>
    <w:rsid w:val="00C60F41"/>
    <w:rsid w:val="00C62C60"/>
    <w:rsid w:val="00C63D48"/>
    <w:rsid w:val="00C72D74"/>
    <w:rsid w:val="00C753D3"/>
    <w:rsid w:val="00C75967"/>
    <w:rsid w:val="00C75BCF"/>
    <w:rsid w:val="00C77618"/>
    <w:rsid w:val="00C869FF"/>
    <w:rsid w:val="00C8729B"/>
    <w:rsid w:val="00CA2167"/>
    <w:rsid w:val="00CA257D"/>
    <w:rsid w:val="00CA6171"/>
    <w:rsid w:val="00CB0F61"/>
    <w:rsid w:val="00CB29E6"/>
    <w:rsid w:val="00CB75E3"/>
    <w:rsid w:val="00CC03B1"/>
    <w:rsid w:val="00CC2778"/>
    <w:rsid w:val="00CC29A8"/>
    <w:rsid w:val="00CC3CF9"/>
    <w:rsid w:val="00CC66A7"/>
    <w:rsid w:val="00CD27FB"/>
    <w:rsid w:val="00CD4C6F"/>
    <w:rsid w:val="00CD5605"/>
    <w:rsid w:val="00CD751F"/>
    <w:rsid w:val="00CD7E2C"/>
    <w:rsid w:val="00CE3D8B"/>
    <w:rsid w:val="00CF0EAB"/>
    <w:rsid w:val="00CF13AB"/>
    <w:rsid w:val="00CF199D"/>
    <w:rsid w:val="00CF247C"/>
    <w:rsid w:val="00CF2F2C"/>
    <w:rsid w:val="00D0160D"/>
    <w:rsid w:val="00D133BD"/>
    <w:rsid w:val="00D15A81"/>
    <w:rsid w:val="00D26341"/>
    <w:rsid w:val="00D332C1"/>
    <w:rsid w:val="00D37409"/>
    <w:rsid w:val="00D45DD6"/>
    <w:rsid w:val="00D4604E"/>
    <w:rsid w:val="00D54EA4"/>
    <w:rsid w:val="00D605B1"/>
    <w:rsid w:val="00D61BE9"/>
    <w:rsid w:val="00D644C9"/>
    <w:rsid w:val="00D764D7"/>
    <w:rsid w:val="00D81926"/>
    <w:rsid w:val="00D864F9"/>
    <w:rsid w:val="00D90CFD"/>
    <w:rsid w:val="00D93EFE"/>
    <w:rsid w:val="00DA2EE4"/>
    <w:rsid w:val="00DA5AEC"/>
    <w:rsid w:val="00DB43E7"/>
    <w:rsid w:val="00DB5636"/>
    <w:rsid w:val="00DB73F7"/>
    <w:rsid w:val="00DB7807"/>
    <w:rsid w:val="00DC0918"/>
    <w:rsid w:val="00DC3CC1"/>
    <w:rsid w:val="00DC3EB3"/>
    <w:rsid w:val="00DD556D"/>
    <w:rsid w:val="00DD6C0D"/>
    <w:rsid w:val="00DD6F4C"/>
    <w:rsid w:val="00DD7B4D"/>
    <w:rsid w:val="00DE0F0F"/>
    <w:rsid w:val="00DE3091"/>
    <w:rsid w:val="00DE3D5B"/>
    <w:rsid w:val="00DE744E"/>
    <w:rsid w:val="00DF64DE"/>
    <w:rsid w:val="00E02E3F"/>
    <w:rsid w:val="00E04D48"/>
    <w:rsid w:val="00E10E01"/>
    <w:rsid w:val="00E11163"/>
    <w:rsid w:val="00E1136C"/>
    <w:rsid w:val="00E11B12"/>
    <w:rsid w:val="00E1617E"/>
    <w:rsid w:val="00E16849"/>
    <w:rsid w:val="00E2556C"/>
    <w:rsid w:val="00E463D8"/>
    <w:rsid w:val="00E478F7"/>
    <w:rsid w:val="00E55382"/>
    <w:rsid w:val="00E60A39"/>
    <w:rsid w:val="00E61591"/>
    <w:rsid w:val="00E630B1"/>
    <w:rsid w:val="00E7424B"/>
    <w:rsid w:val="00E81ABE"/>
    <w:rsid w:val="00E86C07"/>
    <w:rsid w:val="00E91462"/>
    <w:rsid w:val="00E93869"/>
    <w:rsid w:val="00EA564F"/>
    <w:rsid w:val="00EB14BC"/>
    <w:rsid w:val="00EB40E8"/>
    <w:rsid w:val="00EB7DC9"/>
    <w:rsid w:val="00EB7DE2"/>
    <w:rsid w:val="00EC687A"/>
    <w:rsid w:val="00ED0B90"/>
    <w:rsid w:val="00ED591C"/>
    <w:rsid w:val="00ED7287"/>
    <w:rsid w:val="00EE25A7"/>
    <w:rsid w:val="00EE27EA"/>
    <w:rsid w:val="00EE3DEC"/>
    <w:rsid w:val="00EE7363"/>
    <w:rsid w:val="00EF1942"/>
    <w:rsid w:val="00EF2B5B"/>
    <w:rsid w:val="00EF64C9"/>
    <w:rsid w:val="00EF6C74"/>
    <w:rsid w:val="00F00D13"/>
    <w:rsid w:val="00F01721"/>
    <w:rsid w:val="00F03487"/>
    <w:rsid w:val="00F122B7"/>
    <w:rsid w:val="00F123C9"/>
    <w:rsid w:val="00F17B93"/>
    <w:rsid w:val="00F17E10"/>
    <w:rsid w:val="00F266C8"/>
    <w:rsid w:val="00F3110C"/>
    <w:rsid w:val="00F31BD3"/>
    <w:rsid w:val="00F322D6"/>
    <w:rsid w:val="00F3505F"/>
    <w:rsid w:val="00F37962"/>
    <w:rsid w:val="00F41808"/>
    <w:rsid w:val="00F418F2"/>
    <w:rsid w:val="00F505A0"/>
    <w:rsid w:val="00F53C53"/>
    <w:rsid w:val="00F54520"/>
    <w:rsid w:val="00F54C5D"/>
    <w:rsid w:val="00F569E8"/>
    <w:rsid w:val="00F64745"/>
    <w:rsid w:val="00F676F2"/>
    <w:rsid w:val="00F70BBD"/>
    <w:rsid w:val="00F8056C"/>
    <w:rsid w:val="00F8288B"/>
    <w:rsid w:val="00F83465"/>
    <w:rsid w:val="00F83E89"/>
    <w:rsid w:val="00F8422B"/>
    <w:rsid w:val="00F84E13"/>
    <w:rsid w:val="00FA53AB"/>
    <w:rsid w:val="00FA7BE7"/>
    <w:rsid w:val="00FA7F42"/>
    <w:rsid w:val="00FB1920"/>
    <w:rsid w:val="00FB1B87"/>
    <w:rsid w:val="00FB38E9"/>
    <w:rsid w:val="00FB45E8"/>
    <w:rsid w:val="00FB59E7"/>
    <w:rsid w:val="00FB6B25"/>
    <w:rsid w:val="00FB76DE"/>
    <w:rsid w:val="00FC057C"/>
    <w:rsid w:val="00FC0DA7"/>
    <w:rsid w:val="00FC48B0"/>
    <w:rsid w:val="00FC7134"/>
    <w:rsid w:val="00FD1D99"/>
    <w:rsid w:val="00FD3601"/>
    <w:rsid w:val="00FD42C2"/>
    <w:rsid w:val="00FE08B4"/>
    <w:rsid w:val="00FE2073"/>
    <w:rsid w:val="00FF05F6"/>
    <w:rsid w:val="00FF196F"/>
    <w:rsid w:val="00FF28F9"/>
    <w:rsid w:val="00FF4FFA"/>
    <w:rsid w:val="00FF51FD"/>
    <w:rsid w:val="01656E0A"/>
    <w:rsid w:val="01DA3B2D"/>
    <w:rsid w:val="0266C7A9"/>
    <w:rsid w:val="028D71F1"/>
    <w:rsid w:val="03EF485C"/>
    <w:rsid w:val="04FA7293"/>
    <w:rsid w:val="058ABC0A"/>
    <w:rsid w:val="05B1B3D6"/>
    <w:rsid w:val="05BE0150"/>
    <w:rsid w:val="065A3F6F"/>
    <w:rsid w:val="074D8437"/>
    <w:rsid w:val="086642F2"/>
    <w:rsid w:val="09EB4642"/>
    <w:rsid w:val="0B1B9C5E"/>
    <w:rsid w:val="0B3FEFC2"/>
    <w:rsid w:val="0B476DAC"/>
    <w:rsid w:val="0C07811C"/>
    <w:rsid w:val="0C20F55A"/>
    <w:rsid w:val="10311CB2"/>
    <w:rsid w:val="103B6639"/>
    <w:rsid w:val="1059A856"/>
    <w:rsid w:val="11067E5A"/>
    <w:rsid w:val="112B8E06"/>
    <w:rsid w:val="116BE03C"/>
    <w:rsid w:val="120EAA0D"/>
    <w:rsid w:val="12BEB164"/>
    <w:rsid w:val="13566E4C"/>
    <w:rsid w:val="13853418"/>
    <w:rsid w:val="13AAB60C"/>
    <w:rsid w:val="13AFD549"/>
    <w:rsid w:val="13BF0EB4"/>
    <w:rsid w:val="148E5DE5"/>
    <w:rsid w:val="14D0FEA7"/>
    <w:rsid w:val="1579F807"/>
    <w:rsid w:val="17B7930D"/>
    <w:rsid w:val="18CDCBD3"/>
    <w:rsid w:val="193A3B11"/>
    <w:rsid w:val="1A8D7B0A"/>
    <w:rsid w:val="1AA511E9"/>
    <w:rsid w:val="1B2A61A0"/>
    <w:rsid w:val="1B55BEF1"/>
    <w:rsid w:val="1BD2DD2A"/>
    <w:rsid w:val="1CEA8224"/>
    <w:rsid w:val="1D973817"/>
    <w:rsid w:val="1DBDC6AC"/>
    <w:rsid w:val="1DDAD70B"/>
    <w:rsid w:val="1E83F555"/>
    <w:rsid w:val="1F1A37E1"/>
    <w:rsid w:val="1FA275FE"/>
    <w:rsid w:val="1FFCDF1E"/>
    <w:rsid w:val="2087762B"/>
    <w:rsid w:val="210BA84D"/>
    <w:rsid w:val="21610B84"/>
    <w:rsid w:val="2537C176"/>
    <w:rsid w:val="266B8EB7"/>
    <w:rsid w:val="27A7F1B4"/>
    <w:rsid w:val="28B43D40"/>
    <w:rsid w:val="2997BD5C"/>
    <w:rsid w:val="2B50A1A0"/>
    <w:rsid w:val="2C54053E"/>
    <w:rsid w:val="2CF6CCE0"/>
    <w:rsid w:val="2E510020"/>
    <w:rsid w:val="2E71112C"/>
    <w:rsid w:val="2FE3576D"/>
    <w:rsid w:val="30EE9123"/>
    <w:rsid w:val="310735BD"/>
    <w:rsid w:val="328A6184"/>
    <w:rsid w:val="331358B8"/>
    <w:rsid w:val="34135022"/>
    <w:rsid w:val="35CEC5EA"/>
    <w:rsid w:val="3605C769"/>
    <w:rsid w:val="366C983B"/>
    <w:rsid w:val="387F330E"/>
    <w:rsid w:val="38D3E4C9"/>
    <w:rsid w:val="3B44D3D2"/>
    <w:rsid w:val="3BC49996"/>
    <w:rsid w:val="3C4EFC7D"/>
    <w:rsid w:val="3C8CE890"/>
    <w:rsid w:val="3D4B1C4D"/>
    <w:rsid w:val="3D5A5A83"/>
    <w:rsid w:val="3DBD1FD2"/>
    <w:rsid w:val="3DE92CDC"/>
    <w:rsid w:val="3F90AB1F"/>
    <w:rsid w:val="435AF55C"/>
    <w:rsid w:val="448DAB71"/>
    <w:rsid w:val="44D713E8"/>
    <w:rsid w:val="44E56459"/>
    <w:rsid w:val="451FF015"/>
    <w:rsid w:val="465A5CF5"/>
    <w:rsid w:val="4819BD25"/>
    <w:rsid w:val="48465E31"/>
    <w:rsid w:val="48557F1B"/>
    <w:rsid w:val="487208B2"/>
    <w:rsid w:val="48EDDB24"/>
    <w:rsid w:val="4A93746A"/>
    <w:rsid w:val="4BF3F855"/>
    <w:rsid w:val="4D7DFE38"/>
    <w:rsid w:val="4DA05321"/>
    <w:rsid w:val="4E23B803"/>
    <w:rsid w:val="4E5E8A38"/>
    <w:rsid w:val="4FF55F21"/>
    <w:rsid w:val="506D0723"/>
    <w:rsid w:val="53EEC133"/>
    <w:rsid w:val="545EEFB6"/>
    <w:rsid w:val="54AE445A"/>
    <w:rsid w:val="5663F51D"/>
    <w:rsid w:val="570887FF"/>
    <w:rsid w:val="57247569"/>
    <w:rsid w:val="5820C376"/>
    <w:rsid w:val="585AECC3"/>
    <w:rsid w:val="588D846E"/>
    <w:rsid w:val="58C05997"/>
    <w:rsid w:val="58C77942"/>
    <w:rsid w:val="5953ADD7"/>
    <w:rsid w:val="59A59DF5"/>
    <w:rsid w:val="59DD9DA6"/>
    <w:rsid w:val="5A5C29F8"/>
    <w:rsid w:val="5B502246"/>
    <w:rsid w:val="5B7465B8"/>
    <w:rsid w:val="5CFDDF12"/>
    <w:rsid w:val="5D2ECB38"/>
    <w:rsid w:val="5E2BE8E7"/>
    <w:rsid w:val="5F0F0A7C"/>
    <w:rsid w:val="5F8E491F"/>
    <w:rsid w:val="5FA54E6D"/>
    <w:rsid w:val="6127F98F"/>
    <w:rsid w:val="62C1602F"/>
    <w:rsid w:val="63357C7C"/>
    <w:rsid w:val="6535834F"/>
    <w:rsid w:val="6592F1C0"/>
    <w:rsid w:val="67546F33"/>
    <w:rsid w:val="689CDC06"/>
    <w:rsid w:val="698E87C6"/>
    <w:rsid w:val="6A1D0B65"/>
    <w:rsid w:val="6A7304ED"/>
    <w:rsid w:val="6A87A513"/>
    <w:rsid w:val="6B5EA577"/>
    <w:rsid w:val="6D926878"/>
    <w:rsid w:val="6DED543A"/>
    <w:rsid w:val="6E2D3FE9"/>
    <w:rsid w:val="6EC99639"/>
    <w:rsid w:val="6F89249B"/>
    <w:rsid w:val="702D2E3C"/>
    <w:rsid w:val="707D4A0F"/>
    <w:rsid w:val="715DB898"/>
    <w:rsid w:val="72F66A9F"/>
    <w:rsid w:val="7760E237"/>
    <w:rsid w:val="78306354"/>
    <w:rsid w:val="7A680175"/>
    <w:rsid w:val="7A6BB0A4"/>
    <w:rsid w:val="7BADF341"/>
    <w:rsid w:val="7C4FC87E"/>
    <w:rsid w:val="7CAAC916"/>
    <w:rsid w:val="7CAB2543"/>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E4E"/>
  <w15:docId w15:val="{50471B5A-CCD6-42B5-A05C-E2DB0351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4E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color w:val="0000FF"/>
      <w:u w:val="single" w:color="0000FF"/>
    </w:rPr>
  </w:style>
  <w:style w:type="character" w:customStyle="1" w:styleId="Link">
    <w:name w:val="Link"/>
    <w:rPr>
      <w:color w:val="0563C1"/>
      <w:u w:val="single" w:color="0563C1"/>
    </w:rPr>
  </w:style>
  <w:style w:type="character" w:customStyle="1" w:styleId="Hyperlink1">
    <w:name w:val="Hyperlink.1"/>
    <w:basedOn w:val="Link"/>
    <w:rPr>
      <w:color w:val="0000FF"/>
      <w:u w:val="single" w:color="0000FF"/>
    </w:rPr>
  </w:style>
  <w:style w:type="paragraph" w:customStyle="1" w:styleId="Default">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customStyle="1" w:styleId="FooterChar">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customStyle="1" w:styleId="xparagraph">
    <w:name w:val="x_paragraph"/>
    <w:basedOn w:val="Normal"/>
    <w:rsid w:val="00490A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normaltextrun">
    <w:name w:val="x_normaltextrun"/>
    <w:basedOn w:val="DefaultParagraphFont"/>
    <w:rsid w:val="00490A65"/>
  </w:style>
  <w:style w:type="character" w:customStyle="1" w:styleId="xeop">
    <w:name w:val="x_eop"/>
    <w:basedOn w:val="DefaultParagraphFont"/>
    <w:rsid w:val="00490A65"/>
  </w:style>
  <w:style w:type="character" w:customStyle="1" w:styleId="UnresolvedMention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paragraph" w:customStyle="1" w:styleId="xxxxxmsonormal">
    <w:name w:val="x_x_x_xxmsonormal"/>
    <w:basedOn w:val="Normal"/>
    <w:rsid w:val="00F00D1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customStyle="1" w:styleId="p1">
    <w:name w:val="p1"/>
    <w:basedOn w:val="Normal"/>
    <w:rsid w:val="00797C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customStyle="1" w:styleId="BodyA">
    <w:name w:val="Body A"/>
    <w:rsid w:val="00A644EE"/>
    <w:rPr>
      <w:rFonts w:cs="Arial Unicode MS"/>
      <w:color w:val="000000"/>
      <w:sz w:val="24"/>
      <w:szCs w:val="24"/>
      <w:u w:color="000000"/>
    </w:rPr>
  </w:style>
  <w:style w:type="paragraph" w:customStyle="1" w:styleId="intro">
    <w:name w:val="intro"/>
    <w:basedOn w:val="Normal"/>
    <w:rsid w:val="00EE25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EE25A7"/>
    <w:rPr>
      <w:b/>
      <w:bCs/>
    </w:rPr>
  </w:style>
  <w:style w:type="paragraph" w:customStyle="1" w:styleId="xmsolistparagraph">
    <w:name w:val="x_msolistparagraph"/>
    <w:basedOn w:val="Normal"/>
    <w:rsid w:val="004B702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rPr>
  </w:style>
  <w:style w:type="character" w:customStyle="1" w:styleId="contentpasted0">
    <w:name w:val="contentpasted0"/>
    <w:basedOn w:val="DefaultParagraphFont"/>
    <w:rsid w:val="00CC66A7"/>
  </w:style>
  <w:style w:type="character" w:customStyle="1" w:styleId="contentpasted1">
    <w:name w:val="contentpasted1"/>
    <w:basedOn w:val="DefaultParagraphFont"/>
    <w:rsid w:val="00CC66A7"/>
  </w:style>
  <w:style w:type="character" w:customStyle="1" w:styleId="contentpasted2">
    <w:name w:val="contentpasted2"/>
    <w:basedOn w:val="DefaultParagraphFont"/>
    <w:rsid w:val="00CC66A7"/>
  </w:style>
  <w:style w:type="character" w:customStyle="1" w:styleId="contentpasted3">
    <w:name w:val="contentpasted3"/>
    <w:basedOn w:val="DefaultParagraphFont"/>
    <w:rsid w:val="00CC66A7"/>
  </w:style>
  <w:style w:type="paragraph" w:customStyle="1" w:styleId="xxmsonormal">
    <w:name w:val="x_x_msonormal"/>
    <w:basedOn w:val="Normal"/>
    <w:rsid w:val="00CC66A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xxmarkmebow3fy9">
    <w:name w:val="x_x_markmebow3fy9"/>
    <w:basedOn w:val="DefaultParagraphFont"/>
    <w:rsid w:val="00CC66A7"/>
  </w:style>
  <w:style w:type="character" w:customStyle="1" w:styleId="xxcontentpasted1">
    <w:name w:val="x_x_contentpasted1"/>
    <w:basedOn w:val="DefaultParagraphFont"/>
    <w:rsid w:val="00CC66A7"/>
  </w:style>
  <w:style w:type="character" w:customStyle="1" w:styleId="xxmarkigk4cvoj5">
    <w:name w:val="x_x_markigk4cvoj5"/>
    <w:basedOn w:val="DefaultParagraphFont"/>
    <w:rsid w:val="00CC66A7"/>
  </w:style>
  <w:style w:type="character" w:customStyle="1" w:styleId="xxmark3ht9iagah">
    <w:name w:val="x_x_mark3ht9iagah"/>
    <w:basedOn w:val="DefaultParagraphFont"/>
    <w:rsid w:val="00CC66A7"/>
  </w:style>
  <w:style w:type="character" w:customStyle="1" w:styleId="xxmark4v0dd1ax2">
    <w:name w:val="x_x_mark4v0dd1ax2"/>
    <w:basedOn w:val="DefaultParagraphFont"/>
    <w:rsid w:val="00CC6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793">
      <w:bodyDiv w:val="1"/>
      <w:marLeft w:val="0"/>
      <w:marRight w:val="0"/>
      <w:marTop w:val="0"/>
      <w:marBottom w:val="0"/>
      <w:divBdr>
        <w:top w:val="none" w:sz="0" w:space="0" w:color="auto"/>
        <w:left w:val="none" w:sz="0" w:space="0" w:color="auto"/>
        <w:bottom w:val="none" w:sz="0" w:space="0" w:color="auto"/>
        <w:right w:val="none" w:sz="0" w:space="0" w:color="auto"/>
      </w:divBdr>
    </w:div>
    <w:div w:id="38239986">
      <w:bodyDiv w:val="1"/>
      <w:marLeft w:val="0"/>
      <w:marRight w:val="0"/>
      <w:marTop w:val="0"/>
      <w:marBottom w:val="0"/>
      <w:divBdr>
        <w:top w:val="none" w:sz="0" w:space="0" w:color="auto"/>
        <w:left w:val="none" w:sz="0" w:space="0" w:color="auto"/>
        <w:bottom w:val="none" w:sz="0" w:space="0" w:color="auto"/>
        <w:right w:val="none" w:sz="0" w:space="0" w:color="auto"/>
      </w:divBdr>
    </w:div>
    <w:div w:id="58283824">
      <w:bodyDiv w:val="1"/>
      <w:marLeft w:val="0"/>
      <w:marRight w:val="0"/>
      <w:marTop w:val="0"/>
      <w:marBottom w:val="0"/>
      <w:divBdr>
        <w:top w:val="none" w:sz="0" w:space="0" w:color="auto"/>
        <w:left w:val="none" w:sz="0" w:space="0" w:color="auto"/>
        <w:bottom w:val="none" w:sz="0" w:space="0" w:color="auto"/>
        <w:right w:val="none" w:sz="0" w:space="0" w:color="auto"/>
      </w:divBdr>
      <w:divsChild>
        <w:div w:id="1125924358">
          <w:marLeft w:val="0"/>
          <w:marRight w:val="0"/>
          <w:marTop w:val="0"/>
          <w:marBottom w:val="0"/>
          <w:divBdr>
            <w:top w:val="none" w:sz="0" w:space="0" w:color="auto"/>
            <w:left w:val="none" w:sz="0" w:space="0" w:color="auto"/>
            <w:bottom w:val="none" w:sz="0" w:space="0" w:color="auto"/>
            <w:right w:val="none" w:sz="0" w:space="0" w:color="auto"/>
          </w:divBdr>
        </w:div>
      </w:divsChild>
    </w:div>
    <w:div w:id="65885257">
      <w:bodyDiv w:val="1"/>
      <w:marLeft w:val="0"/>
      <w:marRight w:val="0"/>
      <w:marTop w:val="0"/>
      <w:marBottom w:val="0"/>
      <w:divBdr>
        <w:top w:val="none" w:sz="0" w:space="0" w:color="auto"/>
        <w:left w:val="none" w:sz="0" w:space="0" w:color="auto"/>
        <w:bottom w:val="none" w:sz="0" w:space="0" w:color="auto"/>
        <w:right w:val="none" w:sz="0" w:space="0" w:color="auto"/>
      </w:divBdr>
      <w:divsChild>
        <w:div w:id="2134471808">
          <w:marLeft w:val="0"/>
          <w:marRight w:val="0"/>
          <w:marTop w:val="0"/>
          <w:marBottom w:val="0"/>
          <w:divBdr>
            <w:top w:val="none" w:sz="0" w:space="0" w:color="auto"/>
            <w:left w:val="none" w:sz="0" w:space="0" w:color="auto"/>
            <w:bottom w:val="none" w:sz="0" w:space="0" w:color="auto"/>
            <w:right w:val="none" w:sz="0" w:space="0" w:color="auto"/>
          </w:divBdr>
        </w:div>
      </w:divsChild>
    </w:div>
    <w:div w:id="83917799">
      <w:bodyDiv w:val="1"/>
      <w:marLeft w:val="0"/>
      <w:marRight w:val="0"/>
      <w:marTop w:val="0"/>
      <w:marBottom w:val="0"/>
      <w:divBdr>
        <w:top w:val="none" w:sz="0" w:space="0" w:color="auto"/>
        <w:left w:val="none" w:sz="0" w:space="0" w:color="auto"/>
        <w:bottom w:val="none" w:sz="0" w:space="0" w:color="auto"/>
        <w:right w:val="none" w:sz="0" w:space="0" w:color="auto"/>
      </w:divBdr>
      <w:divsChild>
        <w:div w:id="42680431">
          <w:marLeft w:val="0"/>
          <w:marRight w:val="0"/>
          <w:marTop w:val="0"/>
          <w:marBottom w:val="0"/>
          <w:divBdr>
            <w:top w:val="none" w:sz="0" w:space="0" w:color="auto"/>
            <w:left w:val="none" w:sz="0" w:space="0" w:color="auto"/>
            <w:bottom w:val="none" w:sz="0" w:space="0" w:color="auto"/>
            <w:right w:val="none" w:sz="0" w:space="0" w:color="auto"/>
          </w:divBdr>
        </w:div>
      </w:divsChild>
    </w:div>
    <w:div w:id="94593138">
      <w:bodyDiv w:val="1"/>
      <w:marLeft w:val="0"/>
      <w:marRight w:val="0"/>
      <w:marTop w:val="0"/>
      <w:marBottom w:val="0"/>
      <w:divBdr>
        <w:top w:val="none" w:sz="0" w:space="0" w:color="auto"/>
        <w:left w:val="none" w:sz="0" w:space="0" w:color="auto"/>
        <w:bottom w:val="none" w:sz="0" w:space="0" w:color="auto"/>
        <w:right w:val="none" w:sz="0" w:space="0" w:color="auto"/>
      </w:divBdr>
    </w:div>
    <w:div w:id="127551203">
      <w:bodyDiv w:val="1"/>
      <w:marLeft w:val="0"/>
      <w:marRight w:val="0"/>
      <w:marTop w:val="0"/>
      <w:marBottom w:val="0"/>
      <w:divBdr>
        <w:top w:val="none" w:sz="0" w:space="0" w:color="auto"/>
        <w:left w:val="none" w:sz="0" w:space="0" w:color="auto"/>
        <w:bottom w:val="none" w:sz="0" w:space="0" w:color="auto"/>
        <w:right w:val="none" w:sz="0" w:space="0" w:color="auto"/>
      </w:divBdr>
    </w:div>
    <w:div w:id="129441480">
      <w:bodyDiv w:val="1"/>
      <w:marLeft w:val="0"/>
      <w:marRight w:val="0"/>
      <w:marTop w:val="0"/>
      <w:marBottom w:val="0"/>
      <w:divBdr>
        <w:top w:val="none" w:sz="0" w:space="0" w:color="auto"/>
        <w:left w:val="none" w:sz="0" w:space="0" w:color="auto"/>
        <w:bottom w:val="none" w:sz="0" w:space="0" w:color="auto"/>
        <w:right w:val="none" w:sz="0" w:space="0" w:color="auto"/>
      </w:divBdr>
    </w:div>
    <w:div w:id="161631235">
      <w:bodyDiv w:val="1"/>
      <w:marLeft w:val="0"/>
      <w:marRight w:val="0"/>
      <w:marTop w:val="0"/>
      <w:marBottom w:val="0"/>
      <w:divBdr>
        <w:top w:val="none" w:sz="0" w:space="0" w:color="auto"/>
        <w:left w:val="none" w:sz="0" w:space="0" w:color="auto"/>
        <w:bottom w:val="none" w:sz="0" w:space="0" w:color="auto"/>
        <w:right w:val="none" w:sz="0" w:space="0" w:color="auto"/>
      </w:divBdr>
    </w:div>
    <w:div w:id="183053448">
      <w:bodyDiv w:val="1"/>
      <w:marLeft w:val="0"/>
      <w:marRight w:val="0"/>
      <w:marTop w:val="0"/>
      <w:marBottom w:val="0"/>
      <w:divBdr>
        <w:top w:val="none" w:sz="0" w:space="0" w:color="auto"/>
        <w:left w:val="none" w:sz="0" w:space="0" w:color="auto"/>
        <w:bottom w:val="none" w:sz="0" w:space="0" w:color="auto"/>
        <w:right w:val="none" w:sz="0" w:space="0" w:color="auto"/>
      </w:divBdr>
    </w:div>
    <w:div w:id="285090229">
      <w:bodyDiv w:val="1"/>
      <w:marLeft w:val="0"/>
      <w:marRight w:val="0"/>
      <w:marTop w:val="0"/>
      <w:marBottom w:val="0"/>
      <w:divBdr>
        <w:top w:val="none" w:sz="0" w:space="0" w:color="auto"/>
        <w:left w:val="none" w:sz="0" w:space="0" w:color="auto"/>
        <w:bottom w:val="none" w:sz="0" w:space="0" w:color="auto"/>
        <w:right w:val="none" w:sz="0" w:space="0" w:color="auto"/>
      </w:divBdr>
    </w:div>
    <w:div w:id="312485767">
      <w:bodyDiv w:val="1"/>
      <w:marLeft w:val="0"/>
      <w:marRight w:val="0"/>
      <w:marTop w:val="0"/>
      <w:marBottom w:val="0"/>
      <w:divBdr>
        <w:top w:val="none" w:sz="0" w:space="0" w:color="auto"/>
        <w:left w:val="none" w:sz="0" w:space="0" w:color="auto"/>
        <w:bottom w:val="none" w:sz="0" w:space="0" w:color="auto"/>
        <w:right w:val="none" w:sz="0" w:space="0" w:color="auto"/>
      </w:divBdr>
    </w:div>
    <w:div w:id="314073043">
      <w:bodyDiv w:val="1"/>
      <w:marLeft w:val="0"/>
      <w:marRight w:val="0"/>
      <w:marTop w:val="0"/>
      <w:marBottom w:val="0"/>
      <w:divBdr>
        <w:top w:val="none" w:sz="0" w:space="0" w:color="auto"/>
        <w:left w:val="none" w:sz="0" w:space="0" w:color="auto"/>
        <w:bottom w:val="none" w:sz="0" w:space="0" w:color="auto"/>
        <w:right w:val="none" w:sz="0" w:space="0" w:color="auto"/>
      </w:divBdr>
    </w:div>
    <w:div w:id="346058633">
      <w:bodyDiv w:val="1"/>
      <w:marLeft w:val="0"/>
      <w:marRight w:val="0"/>
      <w:marTop w:val="0"/>
      <w:marBottom w:val="0"/>
      <w:divBdr>
        <w:top w:val="none" w:sz="0" w:space="0" w:color="auto"/>
        <w:left w:val="none" w:sz="0" w:space="0" w:color="auto"/>
        <w:bottom w:val="none" w:sz="0" w:space="0" w:color="auto"/>
        <w:right w:val="none" w:sz="0" w:space="0" w:color="auto"/>
      </w:divBdr>
    </w:div>
    <w:div w:id="397821076">
      <w:bodyDiv w:val="1"/>
      <w:marLeft w:val="0"/>
      <w:marRight w:val="0"/>
      <w:marTop w:val="0"/>
      <w:marBottom w:val="0"/>
      <w:divBdr>
        <w:top w:val="none" w:sz="0" w:space="0" w:color="auto"/>
        <w:left w:val="none" w:sz="0" w:space="0" w:color="auto"/>
        <w:bottom w:val="none" w:sz="0" w:space="0" w:color="auto"/>
        <w:right w:val="none" w:sz="0" w:space="0" w:color="auto"/>
      </w:divBdr>
    </w:div>
    <w:div w:id="411436417">
      <w:bodyDiv w:val="1"/>
      <w:marLeft w:val="0"/>
      <w:marRight w:val="0"/>
      <w:marTop w:val="0"/>
      <w:marBottom w:val="0"/>
      <w:divBdr>
        <w:top w:val="none" w:sz="0" w:space="0" w:color="auto"/>
        <w:left w:val="none" w:sz="0" w:space="0" w:color="auto"/>
        <w:bottom w:val="none" w:sz="0" w:space="0" w:color="auto"/>
        <w:right w:val="none" w:sz="0" w:space="0" w:color="auto"/>
      </w:divBdr>
    </w:div>
    <w:div w:id="411700247">
      <w:bodyDiv w:val="1"/>
      <w:marLeft w:val="0"/>
      <w:marRight w:val="0"/>
      <w:marTop w:val="0"/>
      <w:marBottom w:val="0"/>
      <w:divBdr>
        <w:top w:val="none" w:sz="0" w:space="0" w:color="auto"/>
        <w:left w:val="none" w:sz="0" w:space="0" w:color="auto"/>
        <w:bottom w:val="none" w:sz="0" w:space="0" w:color="auto"/>
        <w:right w:val="none" w:sz="0" w:space="0" w:color="auto"/>
      </w:divBdr>
    </w:div>
    <w:div w:id="470754376">
      <w:bodyDiv w:val="1"/>
      <w:marLeft w:val="0"/>
      <w:marRight w:val="0"/>
      <w:marTop w:val="0"/>
      <w:marBottom w:val="0"/>
      <w:divBdr>
        <w:top w:val="none" w:sz="0" w:space="0" w:color="auto"/>
        <w:left w:val="none" w:sz="0" w:space="0" w:color="auto"/>
        <w:bottom w:val="none" w:sz="0" w:space="0" w:color="auto"/>
        <w:right w:val="none" w:sz="0" w:space="0" w:color="auto"/>
      </w:divBdr>
      <w:divsChild>
        <w:div w:id="2051487789">
          <w:marLeft w:val="0"/>
          <w:marRight w:val="0"/>
          <w:marTop w:val="0"/>
          <w:marBottom w:val="0"/>
          <w:divBdr>
            <w:top w:val="none" w:sz="0" w:space="0" w:color="auto"/>
            <w:left w:val="none" w:sz="0" w:space="0" w:color="auto"/>
            <w:bottom w:val="none" w:sz="0" w:space="0" w:color="auto"/>
            <w:right w:val="none" w:sz="0" w:space="0" w:color="auto"/>
          </w:divBdr>
        </w:div>
      </w:divsChild>
    </w:div>
    <w:div w:id="485825907">
      <w:bodyDiv w:val="1"/>
      <w:marLeft w:val="0"/>
      <w:marRight w:val="0"/>
      <w:marTop w:val="0"/>
      <w:marBottom w:val="0"/>
      <w:divBdr>
        <w:top w:val="none" w:sz="0" w:space="0" w:color="auto"/>
        <w:left w:val="none" w:sz="0" w:space="0" w:color="auto"/>
        <w:bottom w:val="none" w:sz="0" w:space="0" w:color="auto"/>
        <w:right w:val="none" w:sz="0" w:space="0" w:color="auto"/>
      </w:divBdr>
    </w:div>
    <w:div w:id="508759206">
      <w:bodyDiv w:val="1"/>
      <w:marLeft w:val="0"/>
      <w:marRight w:val="0"/>
      <w:marTop w:val="0"/>
      <w:marBottom w:val="0"/>
      <w:divBdr>
        <w:top w:val="none" w:sz="0" w:space="0" w:color="auto"/>
        <w:left w:val="none" w:sz="0" w:space="0" w:color="auto"/>
        <w:bottom w:val="none" w:sz="0" w:space="0" w:color="auto"/>
        <w:right w:val="none" w:sz="0" w:space="0" w:color="auto"/>
      </w:divBdr>
    </w:div>
    <w:div w:id="508953660">
      <w:bodyDiv w:val="1"/>
      <w:marLeft w:val="0"/>
      <w:marRight w:val="0"/>
      <w:marTop w:val="0"/>
      <w:marBottom w:val="0"/>
      <w:divBdr>
        <w:top w:val="none" w:sz="0" w:space="0" w:color="auto"/>
        <w:left w:val="none" w:sz="0" w:space="0" w:color="auto"/>
        <w:bottom w:val="none" w:sz="0" w:space="0" w:color="auto"/>
        <w:right w:val="none" w:sz="0" w:space="0" w:color="auto"/>
      </w:divBdr>
    </w:div>
    <w:div w:id="525413095">
      <w:bodyDiv w:val="1"/>
      <w:marLeft w:val="0"/>
      <w:marRight w:val="0"/>
      <w:marTop w:val="0"/>
      <w:marBottom w:val="0"/>
      <w:divBdr>
        <w:top w:val="none" w:sz="0" w:space="0" w:color="auto"/>
        <w:left w:val="none" w:sz="0" w:space="0" w:color="auto"/>
        <w:bottom w:val="none" w:sz="0" w:space="0" w:color="auto"/>
        <w:right w:val="none" w:sz="0" w:space="0" w:color="auto"/>
      </w:divBdr>
    </w:div>
    <w:div w:id="530801124">
      <w:bodyDiv w:val="1"/>
      <w:marLeft w:val="0"/>
      <w:marRight w:val="0"/>
      <w:marTop w:val="0"/>
      <w:marBottom w:val="0"/>
      <w:divBdr>
        <w:top w:val="none" w:sz="0" w:space="0" w:color="auto"/>
        <w:left w:val="none" w:sz="0" w:space="0" w:color="auto"/>
        <w:bottom w:val="none" w:sz="0" w:space="0" w:color="auto"/>
        <w:right w:val="none" w:sz="0" w:space="0" w:color="auto"/>
      </w:divBdr>
    </w:div>
    <w:div w:id="557320826">
      <w:bodyDiv w:val="1"/>
      <w:marLeft w:val="0"/>
      <w:marRight w:val="0"/>
      <w:marTop w:val="0"/>
      <w:marBottom w:val="0"/>
      <w:divBdr>
        <w:top w:val="none" w:sz="0" w:space="0" w:color="auto"/>
        <w:left w:val="none" w:sz="0" w:space="0" w:color="auto"/>
        <w:bottom w:val="none" w:sz="0" w:space="0" w:color="auto"/>
        <w:right w:val="none" w:sz="0" w:space="0" w:color="auto"/>
      </w:divBdr>
      <w:divsChild>
        <w:div w:id="1493714576">
          <w:marLeft w:val="0"/>
          <w:marRight w:val="0"/>
          <w:marTop w:val="0"/>
          <w:marBottom w:val="0"/>
          <w:divBdr>
            <w:top w:val="none" w:sz="0" w:space="0" w:color="auto"/>
            <w:left w:val="none" w:sz="0" w:space="0" w:color="auto"/>
            <w:bottom w:val="none" w:sz="0" w:space="0" w:color="auto"/>
            <w:right w:val="none" w:sz="0" w:space="0" w:color="auto"/>
          </w:divBdr>
        </w:div>
      </w:divsChild>
    </w:div>
    <w:div w:id="573734269">
      <w:bodyDiv w:val="1"/>
      <w:marLeft w:val="0"/>
      <w:marRight w:val="0"/>
      <w:marTop w:val="0"/>
      <w:marBottom w:val="0"/>
      <w:divBdr>
        <w:top w:val="none" w:sz="0" w:space="0" w:color="auto"/>
        <w:left w:val="none" w:sz="0" w:space="0" w:color="auto"/>
        <w:bottom w:val="none" w:sz="0" w:space="0" w:color="auto"/>
        <w:right w:val="none" w:sz="0" w:space="0" w:color="auto"/>
      </w:divBdr>
    </w:div>
    <w:div w:id="574899917">
      <w:bodyDiv w:val="1"/>
      <w:marLeft w:val="0"/>
      <w:marRight w:val="0"/>
      <w:marTop w:val="0"/>
      <w:marBottom w:val="0"/>
      <w:divBdr>
        <w:top w:val="none" w:sz="0" w:space="0" w:color="auto"/>
        <w:left w:val="none" w:sz="0" w:space="0" w:color="auto"/>
        <w:bottom w:val="none" w:sz="0" w:space="0" w:color="auto"/>
        <w:right w:val="none" w:sz="0" w:space="0" w:color="auto"/>
      </w:divBdr>
    </w:div>
    <w:div w:id="724379233">
      <w:bodyDiv w:val="1"/>
      <w:marLeft w:val="0"/>
      <w:marRight w:val="0"/>
      <w:marTop w:val="0"/>
      <w:marBottom w:val="0"/>
      <w:divBdr>
        <w:top w:val="none" w:sz="0" w:space="0" w:color="auto"/>
        <w:left w:val="none" w:sz="0" w:space="0" w:color="auto"/>
        <w:bottom w:val="none" w:sz="0" w:space="0" w:color="auto"/>
        <w:right w:val="none" w:sz="0" w:space="0" w:color="auto"/>
      </w:divBdr>
    </w:div>
    <w:div w:id="781656594">
      <w:bodyDiv w:val="1"/>
      <w:marLeft w:val="0"/>
      <w:marRight w:val="0"/>
      <w:marTop w:val="0"/>
      <w:marBottom w:val="0"/>
      <w:divBdr>
        <w:top w:val="none" w:sz="0" w:space="0" w:color="auto"/>
        <w:left w:val="none" w:sz="0" w:space="0" w:color="auto"/>
        <w:bottom w:val="none" w:sz="0" w:space="0" w:color="auto"/>
        <w:right w:val="none" w:sz="0" w:space="0" w:color="auto"/>
      </w:divBdr>
    </w:div>
    <w:div w:id="797066061">
      <w:bodyDiv w:val="1"/>
      <w:marLeft w:val="0"/>
      <w:marRight w:val="0"/>
      <w:marTop w:val="0"/>
      <w:marBottom w:val="0"/>
      <w:divBdr>
        <w:top w:val="none" w:sz="0" w:space="0" w:color="auto"/>
        <w:left w:val="none" w:sz="0" w:space="0" w:color="auto"/>
        <w:bottom w:val="none" w:sz="0" w:space="0" w:color="auto"/>
        <w:right w:val="none" w:sz="0" w:space="0" w:color="auto"/>
      </w:divBdr>
      <w:divsChild>
        <w:div w:id="393045817">
          <w:marLeft w:val="0"/>
          <w:marRight w:val="0"/>
          <w:marTop w:val="0"/>
          <w:marBottom w:val="0"/>
          <w:divBdr>
            <w:top w:val="none" w:sz="0" w:space="0" w:color="auto"/>
            <w:left w:val="none" w:sz="0" w:space="0" w:color="auto"/>
            <w:bottom w:val="none" w:sz="0" w:space="0" w:color="auto"/>
            <w:right w:val="none" w:sz="0" w:space="0" w:color="auto"/>
          </w:divBdr>
        </w:div>
      </w:divsChild>
    </w:div>
    <w:div w:id="80524160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94">
          <w:marLeft w:val="0"/>
          <w:marRight w:val="0"/>
          <w:marTop w:val="0"/>
          <w:marBottom w:val="0"/>
          <w:divBdr>
            <w:top w:val="none" w:sz="0" w:space="0" w:color="auto"/>
            <w:left w:val="none" w:sz="0" w:space="0" w:color="auto"/>
            <w:bottom w:val="none" w:sz="0" w:space="0" w:color="auto"/>
            <w:right w:val="none" w:sz="0" w:space="0" w:color="auto"/>
          </w:divBdr>
        </w:div>
      </w:divsChild>
    </w:div>
    <w:div w:id="811750970">
      <w:bodyDiv w:val="1"/>
      <w:marLeft w:val="0"/>
      <w:marRight w:val="0"/>
      <w:marTop w:val="0"/>
      <w:marBottom w:val="0"/>
      <w:divBdr>
        <w:top w:val="none" w:sz="0" w:space="0" w:color="auto"/>
        <w:left w:val="none" w:sz="0" w:space="0" w:color="auto"/>
        <w:bottom w:val="none" w:sz="0" w:space="0" w:color="auto"/>
        <w:right w:val="none" w:sz="0" w:space="0" w:color="auto"/>
      </w:divBdr>
      <w:divsChild>
        <w:div w:id="381709167">
          <w:marLeft w:val="0"/>
          <w:marRight w:val="0"/>
          <w:marTop w:val="0"/>
          <w:marBottom w:val="0"/>
          <w:divBdr>
            <w:top w:val="none" w:sz="0" w:space="0" w:color="auto"/>
            <w:left w:val="none" w:sz="0" w:space="0" w:color="auto"/>
            <w:bottom w:val="none" w:sz="0" w:space="0" w:color="auto"/>
            <w:right w:val="none" w:sz="0" w:space="0" w:color="auto"/>
          </w:divBdr>
        </w:div>
      </w:divsChild>
    </w:div>
    <w:div w:id="817963039">
      <w:bodyDiv w:val="1"/>
      <w:marLeft w:val="0"/>
      <w:marRight w:val="0"/>
      <w:marTop w:val="0"/>
      <w:marBottom w:val="0"/>
      <w:divBdr>
        <w:top w:val="none" w:sz="0" w:space="0" w:color="auto"/>
        <w:left w:val="none" w:sz="0" w:space="0" w:color="auto"/>
        <w:bottom w:val="none" w:sz="0" w:space="0" w:color="auto"/>
        <w:right w:val="none" w:sz="0" w:space="0" w:color="auto"/>
      </w:divBdr>
      <w:divsChild>
        <w:div w:id="1782413061">
          <w:marLeft w:val="0"/>
          <w:marRight w:val="0"/>
          <w:marTop w:val="0"/>
          <w:marBottom w:val="0"/>
          <w:divBdr>
            <w:top w:val="none" w:sz="0" w:space="0" w:color="auto"/>
            <w:left w:val="none" w:sz="0" w:space="0" w:color="auto"/>
            <w:bottom w:val="none" w:sz="0" w:space="0" w:color="auto"/>
            <w:right w:val="none" w:sz="0" w:space="0" w:color="auto"/>
          </w:divBdr>
        </w:div>
      </w:divsChild>
    </w:div>
    <w:div w:id="871572571">
      <w:bodyDiv w:val="1"/>
      <w:marLeft w:val="0"/>
      <w:marRight w:val="0"/>
      <w:marTop w:val="0"/>
      <w:marBottom w:val="0"/>
      <w:divBdr>
        <w:top w:val="none" w:sz="0" w:space="0" w:color="auto"/>
        <w:left w:val="none" w:sz="0" w:space="0" w:color="auto"/>
        <w:bottom w:val="none" w:sz="0" w:space="0" w:color="auto"/>
        <w:right w:val="none" w:sz="0" w:space="0" w:color="auto"/>
      </w:divBdr>
    </w:div>
    <w:div w:id="905457212">
      <w:bodyDiv w:val="1"/>
      <w:marLeft w:val="0"/>
      <w:marRight w:val="0"/>
      <w:marTop w:val="0"/>
      <w:marBottom w:val="0"/>
      <w:divBdr>
        <w:top w:val="none" w:sz="0" w:space="0" w:color="auto"/>
        <w:left w:val="none" w:sz="0" w:space="0" w:color="auto"/>
        <w:bottom w:val="none" w:sz="0" w:space="0" w:color="auto"/>
        <w:right w:val="none" w:sz="0" w:space="0" w:color="auto"/>
      </w:divBdr>
    </w:div>
    <w:div w:id="935021175">
      <w:bodyDiv w:val="1"/>
      <w:marLeft w:val="0"/>
      <w:marRight w:val="0"/>
      <w:marTop w:val="0"/>
      <w:marBottom w:val="0"/>
      <w:divBdr>
        <w:top w:val="none" w:sz="0" w:space="0" w:color="auto"/>
        <w:left w:val="none" w:sz="0" w:space="0" w:color="auto"/>
        <w:bottom w:val="none" w:sz="0" w:space="0" w:color="auto"/>
        <w:right w:val="none" w:sz="0" w:space="0" w:color="auto"/>
      </w:divBdr>
    </w:div>
    <w:div w:id="939416045">
      <w:bodyDiv w:val="1"/>
      <w:marLeft w:val="0"/>
      <w:marRight w:val="0"/>
      <w:marTop w:val="0"/>
      <w:marBottom w:val="0"/>
      <w:divBdr>
        <w:top w:val="none" w:sz="0" w:space="0" w:color="auto"/>
        <w:left w:val="none" w:sz="0" w:space="0" w:color="auto"/>
        <w:bottom w:val="none" w:sz="0" w:space="0" w:color="auto"/>
        <w:right w:val="none" w:sz="0" w:space="0" w:color="auto"/>
      </w:divBdr>
    </w:div>
    <w:div w:id="1016349139">
      <w:bodyDiv w:val="1"/>
      <w:marLeft w:val="0"/>
      <w:marRight w:val="0"/>
      <w:marTop w:val="0"/>
      <w:marBottom w:val="0"/>
      <w:divBdr>
        <w:top w:val="none" w:sz="0" w:space="0" w:color="auto"/>
        <w:left w:val="none" w:sz="0" w:space="0" w:color="auto"/>
        <w:bottom w:val="none" w:sz="0" w:space="0" w:color="auto"/>
        <w:right w:val="none" w:sz="0" w:space="0" w:color="auto"/>
      </w:divBdr>
    </w:div>
    <w:div w:id="1079981488">
      <w:bodyDiv w:val="1"/>
      <w:marLeft w:val="0"/>
      <w:marRight w:val="0"/>
      <w:marTop w:val="0"/>
      <w:marBottom w:val="0"/>
      <w:divBdr>
        <w:top w:val="none" w:sz="0" w:space="0" w:color="auto"/>
        <w:left w:val="none" w:sz="0" w:space="0" w:color="auto"/>
        <w:bottom w:val="none" w:sz="0" w:space="0" w:color="auto"/>
        <w:right w:val="none" w:sz="0" w:space="0" w:color="auto"/>
      </w:divBdr>
    </w:div>
    <w:div w:id="1131245659">
      <w:bodyDiv w:val="1"/>
      <w:marLeft w:val="0"/>
      <w:marRight w:val="0"/>
      <w:marTop w:val="0"/>
      <w:marBottom w:val="0"/>
      <w:divBdr>
        <w:top w:val="none" w:sz="0" w:space="0" w:color="auto"/>
        <w:left w:val="none" w:sz="0" w:space="0" w:color="auto"/>
        <w:bottom w:val="none" w:sz="0" w:space="0" w:color="auto"/>
        <w:right w:val="none" w:sz="0" w:space="0" w:color="auto"/>
      </w:divBdr>
    </w:div>
    <w:div w:id="1196039492">
      <w:bodyDiv w:val="1"/>
      <w:marLeft w:val="0"/>
      <w:marRight w:val="0"/>
      <w:marTop w:val="0"/>
      <w:marBottom w:val="0"/>
      <w:divBdr>
        <w:top w:val="none" w:sz="0" w:space="0" w:color="auto"/>
        <w:left w:val="none" w:sz="0" w:space="0" w:color="auto"/>
        <w:bottom w:val="none" w:sz="0" w:space="0" w:color="auto"/>
        <w:right w:val="none" w:sz="0" w:space="0" w:color="auto"/>
      </w:divBdr>
    </w:div>
    <w:div w:id="1212351801">
      <w:bodyDiv w:val="1"/>
      <w:marLeft w:val="0"/>
      <w:marRight w:val="0"/>
      <w:marTop w:val="0"/>
      <w:marBottom w:val="0"/>
      <w:divBdr>
        <w:top w:val="none" w:sz="0" w:space="0" w:color="auto"/>
        <w:left w:val="none" w:sz="0" w:space="0" w:color="auto"/>
        <w:bottom w:val="none" w:sz="0" w:space="0" w:color="auto"/>
        <w:right w:val="none" w:sz="0" w:space="0" w:color="auto"/>
      </w:divBdr>
      <w:divsChild>
        <w:div w:id="1234659507">
          <w:marLeft w:val="0"/>
          <w:marRight w:val="0"/>
          <w:marTop w:val="0"/>
          <w:marBottom w:val="0"/>
          <w:divBdr>
            <w:top w:val="none" w:sz="0" w:space="0" w:color="auto"/>
            <w:left w:val="none" w:sz="0" w:space="0" w:color="auto"/>
            <w:bottom w:val="none" w:sz="0" w:space="0" w:color="auto"/>
            <w:right w:val="none" w:sz="0" w:space="0" w:color="auto"/>
          </w:divBdr>
        </w:div>
      </w:divsChild>
    </w:div>
    <w:div w:id="1216697975">
      <w:bodyDiv w:val="1"/>
      <w:marLeft w:val="0"/>
      <w:marRight w:val="0"/>
      <w:marTop w:val="0"/>
      <w:marBottom w:val="0"/>
      <w:divBdr>
        <w:top w:val="none" w:sz="0" w:space="0" w:color="auto"/>
        <w:left w:val="none" w:sz="0" w:space="0" w:color="auto"/>
        <w:bottom w:val="none" w:sz="0" w:space="0" w:color="auto"/>
        <w:right w:val="none" w:sz="0" w:space="0" w:color="auto"/>
      </w:divBdr>
    </w:div>
    <w:div w:id="1225069015">
      <w:bodyDiv w:val="1"/>
      <w:marLeft w:val="0"/>
      <w:marRight w:val="0"/>
      <w:marTop w:val="0"/>
      <w:marBottom w:val="0"/>
      <w:divBdr>
        <w:top w:val="none" w:sz="0" w:space="0" w:color="auto"/>
        <w:left w:val="none" w:sz="0" w:space="0" w:color="auto"/>
        <w:bottom w:val="none" w:sz="0" w:space="0" w:color="auto"/>
        <w:right w:val="none" w:sz="0" w:space="0" w:color="auto"/>
      </w:divBdr>
      <w:divsChild>
        <w:div w:id="1961257723">
          <w:marLeft w:val="0"/>
          <w:marRight w:val="0"/>
          <w:marTop w:val="0"/>
          <w:marBottom w:val="0"/>
          <w:divBdr>
            <w:top w:val="none" w:sz="0" w:space="0" w:color="auto"/>
            <w:left w:val="none" w:sz="0" w:space="0" w:color="auto"/>
            <w:bottom w:val="none" w:sz="0" w:space="0" w:color="auto"/>
            <w:right w:val="none" w:sz="0" w:space="0" w:color="auto"/>
          </w:divBdr>
        </w:div>
      </w:divsChild>
    </w:div>
    <w:div w:id="1271428492">
      <w:bodyDiv w:val="1"/>
      <w:marLeft w:val="0"/>
      <w:marRight w:val="0"/>
      <w:marTop w:val="0"/>
      <w:marBottom w:val="0"/>
      <w:divBdr>
        <w:top w:val="none" w:sz="0" w:space="0" w:color="auto"/>
        <w:left w:val="none" w:sz="0" w:space="0" w:color="auto"/>
        <w:bottom w:val="none" w:sz="0" w:space="0" w:color="auto"/>
        <w:right w:val="none" w:sz="0" w:space="0" w:color="auto"/>
      </w:divBdr>
    </w:div>
    <w:div w:id="1377006590">
      <w:bodyDiv w:val="1"/>
      <w:marLeft w:val="0"/>
      <w:marRight w:val="0"/>
      <w:marTop w:val="0"/>
      <w:marBottom w:val="0"/>
      <w:divBdr>
        <w:top w:val="none" w:sz="0" w:space="0" w:color="auto"/>
        <w:left w:val="none" w:sz="0" w:space="0" w:color="auto"/>
        <w:bottom w:val="none" w:sz="0" w:space="0" w:color="auto"/>
        <w:right w:val="none" w:sz="0" w:space="0" w:color="auto"/>
      </w:divBdr>
    </w:div>
    <w:div w:id="1377970893">
      <w:bodyDiv w:val="1"/>
      <w:marLeft w:val="0"/>
      <w:marRight w:val="0"/>
      <w:marTop w:val="0"/>
      <w:marBottom w:val="0"/>
      <w:divBdr>
        <w:top w:val="none" w:sz="0" w:space="0" w:color="auto"/>
        <w:left w:val="none" w:sz="0" w:space="0" w:color="auto"/>
        <w:bottom w:val="none" w:sz="0" w:space="0" w:color="auto"/>
        <w:right w:val="none" w:sz="0" w:space="0" w:color="auto"/>
      </w:divBdr>
    </w:div>
    <w:div w:id="1393502427">
      <w:bodyDiv w:val="1"/>
      <w:marLeft w:val="0"/>
      <w:marRight w:val="0"/>
      <w:marTop w:val="0"/>
      <w:marBottom w:val="0"/>
      <w:divBdr>
        <w:top w:val="none" w:sz="0" w:space="0" w:color="auto"/>
        <w:left w:val="none" w:sz="0" w:space="0" w:color="auto"/>
        <w:bottom w:val="none" w:sz="0" w:space="0" w:color="auto"/>
        <w:right w:val="none" w:sz="0" w:space="0" w:color="auto"/>
      </w:divBdr>
    </w:div>
    <w:div w:id="1407191651">
      <w:bodyDiv w:val="1"/>
      <w:marLeft w:val="0"/>
      <w:marRight w:val="0"/>
      <w:marTop w:val="0"/>
      <w:marBottom w:val="0"/>
      <w:divBdr>
        <w:top w:val="none" w:sz="0" w:space="0" w:color="auto"/>
        <w:left w:val="none" w:sz="0" w:space="0" w:color="auto"/>
        <w:bottom w:val="none" w:sz="0" w:space="0" w:color="auto"/>
        <w:right w:val="none" w:sz="0" w:space="0" w:color="auto"/>
      </w:divBdr>
    </w:div>
    <w:div w:id="1413548751">
      <w:bodyDiv w:val="1"/>
      <w:marLeft w:val="0"/>
      <w:marRight w:val="0"/>
      <w:marTop w:val="0"/>
      <w:marBottom w:val="0"/>
      <w:divBdr>
        <w:top w:val="none" w:sz="0" w:space="0" w:color="auto"/>
        <w:left w:val="none" w:sz="0" w:space="0" w:color="auto"/>
        <w:bottom w:val="none" w:sz="0" w:space="0" w:color="auto"/>
        <w:right w:val="none" w:sz="0" w:space="0" w:color="auto"/>
      </w:divBdr>
    </w:div>
    <w:div w:id="1427768039">
      <w:bodyDiv w:val="1"/>
      <w:marLeft w:val="0"/>
      <w:marRight w:val="0"/>
      <w:marTop w:val="0"/>
      <w:marBottom w:val="0"/>
      <w:divBdr>
        <w:top w:val="none" w:sz="0" w:space="0" w:color="auto"/>
        <w:left w:val="none" w:sz="0" w:space="0" w:color="auto"/>
        <w:bottom w:val="none" w:sz="0" w:space="0" w:color="auto"/>
        <w:right w:val="none" w:sz="0" w:space="0" w:color="auto"/>
      </w:divBdr>
    </w:div>
    <w:div w:id="144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68957751">
          <w:marLeft w:val="0"/>
          <w:marRight w:val="0"/>
          <w:marTop w:val="0"/>
          <w:marBottom w:val="0"/>
          <w:divBdr>
            <w:top w:val="none" w:sz="0" w:space="0" w:color="auto"/>
            <w:left w:val="none" w:sz="0" w:space="0" w:color="auto"/>
            <w:bottom w:val="none" w:sz="0" w:space="0" w:color="auto"/>
            <w:right w:val="none" w:sz="0" w:space="0" w:color="auto"/>
          </w:divBdr>
        </w:div>
      </w:divsChild>
    </w:div>
    <w:div w:id="1479567816">
      <w:bodyDiv w:val="1"/>
      <w:marLeft w:val="0"/>
      <w:marRight w:val="0"/>
      <w:marTop w:val="0"/>
      <w:marBottom w:val="0"/>
      <w:divBdr>
        <w:top w:val="none" w:sz="0" w:space="0" w:color="auto"/>
        <w:left w:val="none" w:sz="0" w:space="0" w:color="auto"/>
        <w:bottom w:val="none" w:sz="0" w:space="0" w:color="auto"/>
        <w:right w:val="none" w:sz="0" w:space="0" w:color="auto"/>
      </w:divBdr>
      <w:divsChild>
        <w:div w:id="1499493426">
          <w:marLeft w:val="0"/>
          <w:marRight w:val="0"/>
          <w:marTop w:val="0"/>
          <w:marBottom w:val="0"/>
          <w:divBdr>
            <w:top w:val="none" w:sz="0" w:space="0" w:color="auto"/>
            <w:left w:val="none" w:sz="0" w:space="0" w:color="auto"/>
            <w:bottom w:val="none" w:sz="0" w:space="0" w:color="auto"/>
            <w:right w:val="none" w:sz="0" w:space="0" w:color="auto"/>
          </w:divBdr>
        </w:div>
      </w:divsChild>
    </w:div>
    <w:div w:id="1494906164">
      <w:bodyDiv w:val="1"/>
      <w:marLeft w:val="0"/>
      <w:marRight w:val="0"/>
      <w:marTop w:val="0"/>
      <w:marBottom w:val="0"/>
      <w:divBdr>
        <w:top w:val="none" w:sz="0" w:space="0" w:color="auto"/>
        <w:left w:val="none" w:sz="0" w:space="0" w:color="auto"/>
        <w:bottom w:val="none" w:sz="0" w:space="0" w:color="auto"/>
        <w:right w:val="none" w:sz="0" w:space="0" w:color="auto"/>
      </w:divBdr>
    </w:div>
    <w:div w:id="1539125911">
      <w:bodyDiv w:val="1"/>
      <w:marLeft w:val="0"/>
      <w:marRight w:val="0"/>
      <w:marTop w:val="0"/>
      <w:marBottom w:val="0"/>
      <w:divBdr>
        <w:top w:val="none" w:sz="0" w:space="0" w:color="auto"/>
        <w:left w:val="none" w:sz="0" w:space="0" w:color="auto"/>
        <w:bottom w:val="none" w:sz="0" w:space="0" w:color="auto"/>
        <w:right w:val="none" w:sz="0" w:space="0" w:color="auto"/>
      </w:divBdr>
      <w:divsChild>
        <w:div w:id="425079727">
          <w:marLeft w:val="0"/>
          <w:marRight w:val="0"/>
          <w:marTop w:val="0"/>
          <w:marBottom w:val="0"/>
          <w:divBdr>
            <w:top w:val="none" w:sz="0" w:space="0" w:color="auto"/>
            <w:left w:val="none" w:sz="0" w:space="0" w:color="auto"/>
            <w:bottom w:val="none" w:sz="0" w:space="0" w:color="auto"/>
            <w:right w:val="none" w:sz="0" w:space="0" w:color="auto"/>
          </w:divBdr>
        </w:div>
      </w:divsChild>
    </w:div>
    <w:div w:id="1569732122">
      <w:bodyDiv w:val="1"/>
      <w:marLeft w:val="0"/>
      <w:marRight w:val="0"/>
      <w:marTop w:val="0"/>
      <w:marBottom w:val="0"/>
      <w:divBdr>
        <w:top w:val="none" w:sz="0" w:space="0" w:color="auto"/>
        <w:left w:val="none" w:sz="0" w:space="0" w:color="auto"/>
        <w:bottom w:val="none" w:sz="0" w:space="0" w:color="auto"/>
        <w:right w:val="none" w:sz="0" w:space="0" w:color="auto"/>
      </w:divBdr>
    </w:div>
    <w:div w:id="1596210767">
      <w:bodyDiv w:val="1"/>
      <w:marLeft w:val="0"/>
      <w:marRight w:val="0"/>
      <w:marTop w:val="0"/>
      <w:marBottom w:val="0"/>
      <w:divBdr>
        <w:top w:val="none" w:sz="0" w:space="0" w:color="auto"/>
        <w:left w:val="none" w:sz="0" w:space="0" w:color="auto"/>
        <w:bottom w:val="none" w:sz="0" w:space="0" w:color="auto"/>
        <w:right w:val="none" w:sz="0" w:space="0" w:color="auto"/>
      </w:divBdr>
    </w:div>
    <w:div w:id="1639217503">
      <w:bodyDiv w:val="1"/>
      <w:marLeft w:val="0"/>
      <w:marRight w:val="0"/>
      <w:marTop w:val="0"/>
      <w:marBottom w:val="0"/>
      <w:divBdr>
        <w:top w:val="none" w:sz="0" w:space="0" w:color="auto"/>
        <w:left w:val="none" w:sz="0" w:space="0" w:color="auto"/>
        <w:bottom w:val="none" w:sz="0" w:space="0" w:color="auto"/>
        <w:right w:val="none" w:sz="0" w:space="0" w:color="auto"/>
      </w:divBdr>
    </w:div>
    <w:div w:id="1673681572">
      <w:bodyDiv w:val="1"/>
      <w:marLeft w:val="0"/>
      <w:marRight w:val="0"/>
      <w:marTop w:val="0"/>
      <w:marBottom w:val="0"/>
      <w:divBdr>
        <w:top w:val="none" w:sz="0" w:space="0" w:color="auto"/>
        <w:left w:val="none" w:sz="0" w:space="0" w:color="auto"/>
        <w:bottom w:val="none" w:sz="0" w:space="0" w:color="auto"/>
        <w:right w:val="none" w:sz="0" w:space="0" w:color="auto"/>
      </w:divBdr>
    </w:div>
    <w:div w:id="1677807940">
      <w:bodyDiv w:val="1"/>
      <w:marLeft w:val="0"/>
      <w:marRight w:val="0"/>
      <w:marTop w:val="0"/>
      <w:marBottom w:val="0"/>
      <w:divBdr>
        <w:top w:val="none" w:sz="0" w:space="0" w:color="auto"/>
        <w:left w:val="none" w:sz="0" w:space="0" w:color="auto"/>
        <w:bottom w:val="none" w:sz="0" w:space="0" w:color="auto"/>
        <w:right w:val="none" w:sz="0" w:space="0" w:color="auto"/>
      </w:divBdr>
      <w:divsChild>
        <w:div w:id="785931346">
          <w:marLeft w:val="0"/>
          <w:marRight w:val="0"/>
          <w:marTop w:val="0"/>
          <w:marBottom w:val="0"/>
          <w:divBdr>
            <w:top w:val="none" w:sz="0" w:space="0" w:color="auto"/>
            <w:left w:val="none" w:sz="0" w:space="0" w:color="auto"/>
            <w:bottom w:val="none" w:sz="0" w:space="0" w:color="auto"/>
            <w:right w:val="none" w:sz="0" w:space="0" w:color="auto"/>
          </w:divBdr>
        </w:div>
      </w:divsChild>
    </w:div>
    <w:div w:id="1746029925">
      <w:bodyDiv w:val="1"/>
      <w:marLeft w:val="0"/>
      <w:marRight w:val="0"/>
      <w:marTop w:val="0"/>
      <w:marBottom w:val="0"/>
      <w:divBdr>
        <w:top w:val="none" w:sz="0" w:space="0" w:color="auto"/>
        <w:left w:val="none" w:sz="0" w:space="0" w:color="auto"/>
        <w:bottom w:val="none" w:sz="0" w:space="0" w:color="auto"/>
        <w:right w:val="none" w:sz="0" w:space="0" w:color="auto"/>
      </w:divBdr>
    </w:div>
    <w:div w:id="1769613720">
      <w:bodyDiv w:val="1"/>
      <w:marLeft w:val="0"/>
      <w:marRight w:val="0"/>
      <w:marTop w:val="0"/>
      <w:marBottom w:val="0"/>
      <w:divBdr>
        <w:top w:val="none" w:sz="0" w:space="0" w:color="auto"/>
        <w:left w:val="none" w:sz="0" w:space="0" w:color="auto"/>
        <w:bottom w:val="none" w:sz="0" w:space="0" w:color="auto"/>
        <w:right w:val="none" w:sz="0" w:space="0" w:color="auto"/>
      </w:divBdr>
    </w:div>
    <w:div w:id="1852379490">
      <w:bodyDiv w:val="1"/>
      <w:marLeft w:val="0"/>
      <w:marRight w:val="0"/>
      <w:marTop w:val="0"/>
      <w:marBottom w:val="0"/>
      <w:divBdr>
        <w:top w:val="none" w:sz="0" w:space="0" w:color="auto"/>
        <w:left w:val="none" w:sz="0" w:space="0" w:color="auto"/>
        <w:bottom w:val="none" w:sz="0" w:space="0" w:color="auto"/>
        <w:right w:val="none" w:sz="0" w:space="0" w:color="auto"/>
      </w:divBdr>
    </w:div>
    <w:div w:id="1879274262">
      <w:bodyDiv w:val="1"/>
      <w:marLeft w:val="0"/>
      <w:marRight w:val="0"/>
      <w:marTop w:val="0"/>
      <w:marBottom w:val="0"/>
      <w:divBdr>
        <w:top w:val="none" w:sz="0" w:space="0" w:color="auto"/>
        <w:left w:val="none" w:sz="0" w:space="0" w:color="auto"/>
        <w:bottom w:val="none" w:sz="0" w:space="0" w:color="auto"/>
        <w:right w:val="none" w:sz="0" w:space="0" w:color="auto"/>
      </w:divBdr>
    </w:div>
    <w:div w:id="1910534324">
      <w:bodyDiv w:val="1"/>
      <w:marLeft w:val="0"/>
      <w:marRight w:val="0"/>
      <w:marTop w:val="0"/>
      <w:marBottom w:val="0"/>
      <w:divBdr>
        <w:top w:val="none" w:sz="0" w:space="0" w:color="auto"/>
        <w:left w:val="none" w:sz="0" w:space="0" w:color="auto"/>
        <w:bottom w:val="none" w:sz="0" w:space="0" w:color="auto"/>
        <w:right w:val="none" w:sz="0" w:space="0" w:color="auto"/>
      </w:divBdr>
    </w:div>
    <w:div w:id="1941789585">
      <w:bodyDiv w:val="1"/>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0"/>
          <w:marBottom w:val="0"/>
          <w:divBdr>
            <w:top w:val="none" w:sz="0" w:space="0" w:color="auto"/>
            <w:left w:val="none" w:sz="0" w:space="0" w:color="auto"/>
            <w:bottom w:val="none" w:sz="0" w:space="0" w:color="auto"/>
            <w:right w:val="none" w:sz="0" w:space="0" w:color="auto"/>
          </w:divBdr>
        </w:div>
      </w:divsChild>
    </w:div>
    <w:div w:id="1961378788">
      <w:bodyDiv w:val="1"/>
      <w:marLeft w:val="0"/>
      <w:marRight w:val="0"/>
      <w:marTop w:val="0"/>
      <w:marBottom w:val="0"/>
      <w:divBdr>
        <w:top w:val="none" w:sz="0" w:space="0" w:color="auto"/>
        <w:left w:val="none" w:sz="0" w:space="0" w:color="auto"/>
        <w:bottom w:val="none" w:sz="0" w:space="0" w:color="auto"/>
        <w:right w:val="none" w:sz="0" w:space="0" w:color="auto"/>
      </w:divBdr>
      <w:divsChild>
        <w:div w:id="2143619419">
          <w:marLeft w:val="0"/>
          <w:marRight w:val="0"/>
          <w:marTop w:val="0"/>
          <w:marBottom w:val="0"/>
          <w:divBdr>
            <w:top w:val="none" w:sz="0" w:space="0" w:color="auto"/>
            <w:left w:val="none" w:sz="0" w:space="0" w:color="auto"/>
            <w:bottom w:val="none" w:sz="0" w:space="0" w:color="auto"/>
            <w:right w:val="none" w:sz="0" w:space="0" w:color="auto"/>
          </w:divBdr>
        </w:div>
      </w:divsChild>
    </w:div>
    <w:div w:id="1993288445">
      <w:bodyDiv w:val="1"/>
      <w:marLeft w:val="0"/>
      <w:marRight w:val="0"/>
      <w:marTop w:val="0"/>
      <w:marBottom w:val="0"/>
      <w:divBdr>
        <w:top w:val="none" w:sz="0" w:space="0" w:color="auto"/>
        <w:left w:val="none" w:sz="0" w:space="0" w:color="auto"/>
        <w:bottom w:val="none" w:sz="0" w:space="0" w:color="auto"/>
        <w:right w:val="none" w:sz="0" w:space="0" w:color="auto"/>
      </w:divBdr>
      <w:divsChild>
        <w:div w:id="1282880095">
          <w:marLeft w:val="0"/>
          <w:marRight w:val="0"/>
          <w:marTop w:val="0"/>
          <w:marBottom w:val="0"/>
          <w:divBdr>
            <w:top w:val="none" w:sz="0" w:space="0" w:color="auto"/>
            <w:left w:val="none" w:sz="0" w:space="0" w:color="auto"/>
            <w:bottom w:val="none" w:sz="0" w:space="0" w:color="auto"/>
            <w:right w:val="none" w:sz="0" w:space="0" w:color="auto"/>
          </w:divBdr>
        </w:div>
      </w:divsChild>
    </w:div>
    <w:div w:id="1998262731">
      <w:bodyDiv w:val="1"/>
      <w:marLeft w:val="0"/>
      <w:marRight w:val="0"/>
      <w:marTop w:val="0"/>
      <w:marBottom w:val="0"/>
      <w:divBdr>
        <w:top w:val="none" w:sz="0" w:space="0" w:color="auto"/>
        <w:left w:val="none" w:sz="0" w:space="0" w:color="auto"/>
        <w:bottom w:val="none" w:sz="0" w:space="0" w:color="auto"/>
        <w:right w:val="none" w:sz="0" w:space="0" w:color="auto"/>
      </w:divBdr>
      <w:divsChild>
        <w:div w:id="20984766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odmanTheatre.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hemagicparlourchicag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GoodmanTheatre.org"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3" ma:contentTypeDescription="Create a new document." ma:contentTypeScope="" ma:versionID="648607c61049da9d8a589a75c819e46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37c38fe925bfbdcbff8b6fb014c7ebc2"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EC4A40-787A-4F46-9275-5FFD9CB95453}">
  <ds:schemaRefs>
    <ds:schemaRef ds:uri="http://schemas.openxmlformats.org/officeDocument/2006/bibliography"/>
  </ds:schemaRefs>
</ds:datastoreItem>
</file>

<file path=customXml/itemProps2.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3.xml><?xml version="1.0" encoding="utf-8"?>
<ds:datastoreItem xmlns:ds="http://schemas.openxmlformats.org/officeDocument/2006/customXml" ds:itemID="{ECA8185F-14D1-4326-8F80-943F823D544E}">
  <ds:schemaRefs>
    <ds:schemaRef ds:uri="http://schemas.microsoft.com/office/infopath/2007/PartnerControls"/>
    <ds:schemaRef ds:uri="http://purl.org/dc/dcmitype/"/>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8d59776f-5ade-4c8b-b01a-e4ad151402c2"/>
    <ds:schemaRef ds:uri="de3ca6d2-dfcd-421d-aa90-c40d22084caf"/>
    <ds:schemaRef ds:uri="http://schemas.microsoft.com/office/2006/metadata/properties"/>
  </ds:schemaRefs>
</ds:datastoreItem>
</file>

<file path=customXml/itemProps4.xml><?xml version="1.0" encoding="utf-8"?>
<ds:datastoreItem xmlns:ds="http://schemas.openxmlformats.org/officeDocument/2006/customXml" ds:itemID="{E6B635F3-DC62-43CC-9D37-E93DC7042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4287</TotalTime>
  <Pages>3</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Goodman Theatre</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Schneider</dc:creator>
  <cp:keywords/>
  <dc:description/>
  <cp:lastModifiedBy>Ata Younan</cp:lastModifiedBy>
  <cp:revision>10</cp:revision>
  <cp:lastPrinted>2023-01-24T21:43:00Z</cp:lastPrinted>
  <dcterms:created xsi:type="dcterms:W3CDTF">2023-09-28T22:28:00Z</dcterms:created>
  <dcterms:modified xsi:type="dcterms:W3CDTF">2023-10-02T18:29:00Z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