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3F5CA851"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335B0F">
        <w:rPr>
          <w:rFonts w:ascii="Franklin Gothic Book" w:hAnsi="Franklin Gothic Book"/>
        </w:rPr>
        <w:t xml:space="preserve">           </w:t>
      </w:r>
      <w:r w:rsidR="00E84F66">
        <w:rPr>
          <w:rFonts w:ascii="Franklin Gothic Book" w:hAnsi="Franklin Gothic Book"/>
        </w:rPr>
        <w:t xml:space="preserve">  </w:t>
      </w:r>
      <w:r w:rsidR="0090029F">
        <w:rPr>
          <w:rFonts w:ascii="Franklin Gothic Book" w:hAnsi="Franklin Gothic Book"/>
          <w:b/>
          <w:bCs/>
        </w:rPr>
        <w:t>FOR IMMEDIATE RELEASE</w:t>
      </w:r>
      <w:r w:rsidR="00E84F66">
        <w:rPr>
          <w:rFonts w:ascii="Franklin Gothic Book" w:hAnsi="Franklin Gothic Book"/>
          <w:b/>
          <w:bCs/>
        </w:rPr>
        <w:t xml:space="preserve"> </w:t>
      </w:r>
    </w:p>
    <w:p w14:paraId="26B40BF2" w14:textId="60094A2B" w:rsidR="0000217B" w:rsidRDefault="008C6018">
      <w:pPr>
        <w:pStyle w:val="Body"/>
        <w:tabs>
          <w:tab w:val="left" w:pos="1300"/>
          <w:tab w:val="left" w:pos="7560"/>
        </w:tabs>
        <w:spacing w:after="0" w:line="240" w:lineRule="auto"/>
        <w:rPr>
          <w:rStyle w:val="None"/>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E84F66">
        <w:rPr>
          <w:rFonts w:ascii="Franklin Gothic Book" w:hAnsi="Franklin Gothic Book"/>
        </w:rPr>
        <w:t xml:space="preserve">  </w:t>
      </w:r>
      <w:r w:rsidR="00B9588A">
        <w:rPr>
          <w:rFonts w:ascii="Franklin Gothic Book" w:hAnsi="Franklin Gothic Book"/>
        </w:rPr>
        <w:t xml:space="preserve">      </w:t>
      </w:r>
      <w:r w:rsidR="0090029F">
        <w:rPr>
          <w:rFonts w:ascii="Franklin Gothic Book" w:hAnsi="Franklin Gothic Book"/>
        </w:rPr>
        <w:t xml:space="preserve">               </w:t>
      </w:r>
      <w:r w:rsidR="00601CA9">
        <w:rPr>
          <w:rStyle w:val="None"/>
          <w:rFonts w:ascii="Franklin Gothic Book" w:hAnsi="Franklin Gothic Book"/>
          <w:b/>
          <w:bCs/>
        </w:rPr>
        <w:t xml:space="preserve">August </w:t>
      </w:r>
      <w:r w:rsidR="009B7417">
        <w:rPr>
          <w:rStyle w:val="None"/>
          <w:rFonts w:ascii="Franklin Gothic Book" w:hAnsi="Franklin Gothic Book"/>
          <w:b/>
          <w:bCs/>
        </w:rPr>
        <w:t>16</w:t>
      </w:r>
      <w:r w:rsidR="004903A3">
        <w:rPr>
          <w:rStyle w:val="None"/>
          <w:rFonts w:ascii="Franklin Gothic Book" w:hAnsi="Franklin Gothic Book"/>
          <w:b/>
          <w:bCs/>
        </w:rPr>
        <w:t>,</w:t>
      </w:r>
      <w:r w:rsidR="00FB76DE" w:rsidRPr="009D38FD">
        <w:rPr>
          <w:rStyle w:val="None"/>
          <w:rFonts w:ascii="Franklin Gothic Book" w:hAnsi="Franklin Gothic Book"/>
          <w:b/>
          <w:bCs/>
        </w:rPr>
        <w:t xml:space="preserve"> 202</w:t>
      </w:r>
      <w:r w:rsidR="00F70BBD">
        <w:rPr>
          <w:rStyle w:val="None"/>
          <w:rFonts w:ascii="Franklin Gothic Book" w:hAnsi="Franklin Gothic Book"/>
          <w:b/>
          <w:bCs/>
        </w:rPr>
        <w:t>3</w:t>
      </w:r>
    </w:p>
    <w:p w14:paraId="3D66288D" w14:textId="5A282DCA" w:rsidR="00791D1C" w:rsidRDefault="00791D1C">
      <w:pPr>
        <w:pStyle w:val="Body"/>
        <w:tabs>
          <w:tab w:val="left" w:pos="1300"/>
          <w:tab w:val="left" w:pos="7560"/>
        </w:tabs>
        <w:spacing w:after="0" w:line="240" w:lineRule="auto"/>
        <w:rPr>
          <w:rFonts w:ascii="Franklin Gothic Book" w:hAnsi="Franklin Gothic Book"/>
          <w:bCs/>
        </w:rPr>
      </w:pPr>
      <w:r w:rsidRPr="00791D1C">
        <w:rPr>
          <w:rFonts w:ascii="Franklin Gothic Book" w:hAnsi="Franklin Gothic Book"/>
          <w:bCs/>
        </w:rPr>
        <w:t>IMAGES:</w:t>
      </w:r>
      <w:r w:rsidRPr="00791D1C">
        <w:rPr>
          <w:rFonts w:ascii="Franklin Gothic Book" w:hAnsi="Franklin Gothic Book"/>
          <w:bCs/>
        </w:rPr>
        <w:tab/>
      </w:r>
      <w:hyperlink r:id="rId12" w:history="1">
        <w:r w:rsidR="0000217B" w:rsidRPr="00E536BC">
          <w:rPr>
            <w:rStyle w:val="Hyperlink"/>
            <w:rFonts w:ascii="Franklin Gothic Book" w:eastAsia="Arial" w:hAnsi="Franklin Gothic Book" w:cs="Arial"/>
          </w:rPr>
          <w:t>Goodman Theatre Press Room</w:t>
        </w:r>
      </w:hyperlink>
    </w:p>
    <w:p w14:paraId="37D11A26" w14:textId="5947B827" w:rsidR="00D100D7" w:rsidRPr="00601CA9" w:rsidRDefault="00D100D7" w:rsidP="00601CA9">
      <w:pPr>
        <w:pStyle w:val="Body"/>
        <w:tabs>
          <w:tab w:val="left" w:pos="1300"/>
        </w:tabs>
        <w:spacing w:after="0" w:line="240" w:lineRule="auto"/>
        <w:rPr>
          <w:rFonts w:ascii="Franklin Gothic Book" w:eastAsia="Arial" w:hAnsi="Franklin Gothic Book" w:cs="Arial"/>
        </w:rPr>
      </w:pPr>
      <w:bookmarkStart w:id="0" w:name="_Hlk141084117"/>
    </w:p>
    <w:p w14:paraId="7C69E292" w14:textId="77777777" w:rsidR="003E2229" w:rsidRDefault="00AB2F05"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A</w:t>
      </w:r>
      <w:r w:rsidR="00601CA9">
        <w:rPr>
          <w:rFonts w:ascii="Franklin Gothic Book" w:eastAsia="Calibri" w:hAnsi="Franklin Gothic Book" w:cs="Calibri"/>
          <w:b/>
          <w:bCs/>
          <w:iCs/>
          <w:sz w:val="22"/>
          <w:szCs w:val="22"/>
          <w:bdr w:val="none" w:sz="0" w:space="0" w:color="auto"/>
        </w:rPr>
        <w:t xml:space="preserve"> </w:t>
      </w:r>
      <w:r w:rsidR="00924C1D">
        <w:rPr>
          <w:rFonts w:ascii="Franklin Gothic Book" w:eastAsia="Calibri" w:hAnsi="Franklin Gothic Book" w:cs="Calibri"/>
          <w:b/>
          <w:bCs/>
          <w:iCs/>
          <w:sz w:val="22"/>
          <w:szCs w:val="22"/>
          <w:bdr w:val="none" w:sz="0" w:space="0" w:color="auto"/>
        </w:rPr>
        <w:t>GROUND-BREAKI</w:t>
      </w:r>
      <w:r w:rsidR="003D2F70">
        <w:rPr>
          <w:rFonts w:ascii="Franklin Gothic Book" w:eastAsia="Calibri" w:hAnsi="Franklin Gothic Book" w:cs="Calibri"/>
          <w:b/>
          <w:bCs/>
          <w:iCs/>
          <w:sz w:val="22"/>
          <w:szCs w:val="22"/>
          <w:bdr w:val="none" w:sz="0" w:space="0" w:color="auto"/>
        </w:rPr>
        <w:t>NG</w:t>
      </w:r>
      <w:r w:rsidR="00924C1D">
        <w:rPr>
          <w:rFonts w:ascii="Franklin Gothic Book" w:eastAsia="Calibri" w:hAnsi="Franklin Gothic Book" w:cs="Calibri"/>
          <w:b/>
          <w:bCs/>
          <w:iCs/>
          <w:sz w:val="22"/>
          <w:szCs w:val="22"/>
          <w:bdr w:val="none" w:sz="0" w:space="0" w:color="auto"/>
        </w:rPr>
        <w:t xml:space="preserve"> </w:t>
      </w:r>
      <w:r w:rsidR="00601CA9">
        <w:rPr>
          <w:rFonts w:ascii="Franklin Gothic Book" w:eastAsia="Calibri" w:hAnsi="Franklin Gothic Book" w:cs="Calibri"/>
          <w:b/>
          <w:bCs/>
          <w:iCs/>
          <w:sz w:val="22"/>
          <w:szCs w:val="22"/>
          <w:bdr w:val="none" w:sz="0" w:space="0" w:color="auto"/>
        </w:rPr>
        <w:t xml:space="preserve">NEW MUSICAL </w:t>
      </w:r>
    </w:p>
    <w:p w14:paraId="2D81A58E" w14:textId="3D5EE452" w:rsidR="003D2F70" w:rsidRDefault="00601CA9"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D100D7">
        <w:rPr>
          <w:rFonts w:ascii="Franklin Gothic Book" w:eastAsia="Calibri" w:hAnsi="Franklin Gothic Book" w:cs="Calibri"/>
          <w:b/>
          <w:bCs/>
          <w:i/>
          <w:iCs/>
          <w:sz w:val="22"/>
          <w:szCs w:val="22"/>
          <w:bdr w:val="none" w:sz="0" w:space="0" w:color="auto"/>
        </w:rPr>
        <w:t>MIDNIGHT IN THE GARDEN OF GOOD AND EVIL</w:t>
      </w:r>
      <w:r w:rsidRPr="00D100D7">
        <w:rPr>
          <w:rFonts w:ascii="Franklin Gothic Book" w:eastAsia="Calibri" w:hAnsi="Franklin Gothic Book" w:cs="Calibri"/>
          <w:b/>
          <w:bCs/>
          <w:sz w:val="22"/>
          <w:szCs w:val="22"/>
          <w:bdr w:val="none" w:sz="0" w:space="0" w:color="auto"/>
        </w:rPr>
        <w:t xml:space="preserve"> </w:t>
      </w:r>
    </w:p>
    <w:p w14:paraId="180A5336" w14:textId="2D2AF60B" w:rsidR="003E2229" w:rsidRPr="0020399D" w:rsidRDefault="003D2F70" w:rsidP="003D2F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Pr>
          <w:rFonts w:ascii="Franklin Gothic Book" w:eastAsia="Calibri" w:hAnsi="Franklin Gothic Book" w:cs="Calibri"/>
          <w:b/>
          <w:bCs/>
          <w:sz w:val="22"/>
          <w:szCs w:val="22"/>
          <w:bdr w:val="none" w:sz="0" w:space="0" w:color="auto"/>
        </w:rPr>
        <w:t>BOOK BY</w:t>
      </w:r>
      <w:r w:rsidR="00601CA9" w:rsidRPr="00D100D7">
        <w:rPr>
          <w:rFonts w:ascii="Franklin Gothic Book" w:eastAsia="Calibri" w:hAnsi="Franklin Gothic Book" w:cs="Calibri"/>
          <w:b/>
          <w:bCs/>
          <w:sz w:val="22"/>
          <w:szCs w:val="22"/>
          <w:bdr w:val="none" w:sz="0" w:space="0" w:color="auto"/>
        </w:rPr>
        <w:t xml:space="preserve"> TAYLOR MAC, MUSIC AND LYRICS BY JASON ROBERT BROWN, </w:t>
      </w:r>
      <w:r w:rsidR="003E2229" w:rsidRPr="0020399D">
        <w:rPr>
          <w:rFonts w:ascii="Franklin Gothic Book" w:eastAsia="Calibri" w:hAnsi="Franklin Gothic Book" w:cs="Calibri"/>
          <w:b/>
          <w:bCs/>
          <w:sz w:val="22"/>
          <w:szCs w:val="22"/>
          <w:bdr w:val="none" w:sz="0" w:space="0" w:color="auto"/>
        </w:rPr>
        <w:t>CHOREOGRAPHY BY TANYA BIRL</w:t>
      </w:r>
      <w:r w:rsidR="009B7417">
        <w:rPr>
          <w:rFonts w:ascii="Franklin Gothic Book" w:eastAsia="Calibri" w:hAnsi="Franklin Gothic Book" w:cs="Calibri"/>
          <w:b/>
          <w:bCs/>
          <w:sz w:val="22"/>
          <w:szCs w:val="22"/>
          <w:bdr w:val="none" w:sz="0" w:space="0" w:color="auto"/>
        </w:rPr>
        <w:t>,</w:t>
      </w:r>
    </w:p>
    <w:p w14:paraId="40985EF9" w14:textId="136756BA" w:rsidR="00924C1D" w:rsidRPr="0020399D" w:rsidRDefault="00601CA9" w:rsidP="003D2F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20399D">
        <w:rPr>
          <w:rFonts w:ascii="Franklin Gothic Book" w:eastAsia="Calibri" w:hAnsi="Franklin Gothic Book" w:cs="Calibri"/>
          <w:b/>
          <w:bCs/>
          <w:sz w:val="22"/>
          <w:szCs w:val="22"/>
          <w:bdr w:val="none" w:sz="0" w:space="0" w:color="auto"/>
        </w:rPr>
        <w:t>DIRECTED BY ROB ASHFORD,</w:t>
      </w:r>
    </w:p>
    <w:p w14:paraId="3A2DEC11" w14:textId="77777777" w:rsidR="007530B1" w:rsidRPr="00E84F66" w:rsidRDefault="00601CA9"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E84F66">
        <w:rPr>
          <w:rFonts w:ascii="Franklin Gothic Book" w:eastAsia="Calibri" w:hAnsi="Franklin Gothic Book" w:cs="Calibri"/>
          <w:b/>
          <w:bCs/>
          <w:sz w:val="22"/>
          <w:szCs w:val="22"/>
          <w:bdr w:val="none" w:sz="0" w:space="0" w:color="auto"/>
        </w:rPr>
        <w:t>BASED ON TH</w:t>
      </w:r>
      <w:r w:rsidR="00924C1D" w:rsidRPr="00E84F66">
        <w:rPr>
          <w:rFonts w:ascii="Franklin Gothic Book" w:eastAsia="Calibri" w:hAnsi="Franklin Gothic Book" w:cs="Calibri"/>
          <w:b/>
          <w:bCs/>
          <w:sz w:val="22"/>
          <w:szCs w:val="22"/>
          <w:bdr w:val="none" w:sz="0" w:space="0" w:color="auto"/>
        </w:rPr>
        <w:t>E</w:t>
      </w:r>
      <w:r w:rsidRPr="00E84F66">
        <w:rPr>
          <w:rFonts w:ascii="Franklin Gothic Book" w:eastAsia="Calibri" w:hAnsi="Franklin Gothic Book" w:cs="Calibri"/>
          <w:b/>
          <w:bCs/>
          <w:sz w:val="22"/>
          <w:szCs w:val="22"/>
          <w:bdr w:val="none" w:sz="0" w:space="0" w:color="auto"/>
        </w:rPr>
        <w:t xml:space="preserve"> </w:t>
      </w:r>
      <w:r w:rsidRPr="00E84F66">
        <w:rPr>
          <w:rFonts w:ascii="Franklin Gothic Book" w:eastAsia="Calibri" w:hAnsi="Franklin Gothic Book" w:cs="Calibri"/>
          <w:b/>
          <w:bCs/>
          <w:i/>
          <w:iCs/>
          <w:sz w:val="22"/>
          <w:szCs w:val="22"/>
          <w:bdr w:val="none" w:sz="0" w:space="0" w:color="auto"/>
        </w:rPr>
        <w:t>NEW YORK TIMES</w:t>
      </w:r>
      <w:r w:rsidRPr="00E84F66">
        <w:rPr>
          <w:rFonts w:ascii="Franklin Gothic Book" w:eastAsia="Calibri" w:hAnsi="Franklin Gothic Book" w:cs="Calibri"/>
          <w:b/>
          <w:bCs/>
          <w:sz w:val="22"/>
          <w:szCs w:val="22"/>
          <w:bdr w:val="none" w:sz="0" w:space="0" w:color="auto"/>
        </w:rPr>
        <w:t xml:space="preserve"> BEST-SELLING </w:t>
      </w:r>
      <w:r w:rsidR="0002285F" w:rsidRPr="00E84F66">
        <w:rPr>
          <w:rFonts w:ascii="Franklin Gothic Book" w:eastAsia="Calibri" w:hAnsi="Franklin Gothic Book" w:cs="Calibri"/>
          <w:b/>
          <w:bCs/>
          <w:sz w:val="22"/>
          <w:szCs w:val="22"/>
          <w:bdr w:val="none" w:sz="0" w:space="0" w:color="auto"/>
        </w:rPr>
        <w:t>BOOK</w:t>
      </w:r>
      <w:r w:rsidRPr="00E84F66">
        <w:rPr>
          <w:rFonts w:ascii="Franklin Gothic Book" w:eastAsia="Calibri" w:hAnsi="Franklin Gothic Book" w:cs="Calibri"/>
          <w:b/>
          <w:bCs/>
          <w:sz w:val="22"/>
          <w:szCs w:val="22"/>
          <w:bdr w:val="none" w:sz="0" w:space="0" w:color="auto"/>
        </w:rPr>
        <w:t xml:space="preserve"> </w:t>
      </w:r>
    </w:p>
    <w:p w14:paraId="47419203" w14:textId="6286BFF3" w:rsidR="00924C1D" w:rsidRPr="0020399D" w:rsidRDefault="00601CA9"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E84F66">
        <w:rPr>
          <w:rFonts w:ascii="Franklin Gothic Book" w:eastAsia="Calibri" w:hAnsi="Franklin Gothic Book" w:cs="Calibri"/>
          <w:b/>
          <w:bCs/>
          <w:sz w:val="22"/>
          <w:szCs w:val="22"/>
          <w:bdr w:val="none" w:sz="0" w:space="0" w:color="auto"/>
        </w:rPr>
        <w:t>BY JOHN BERENDT</w:t>
      </w:r>
    </w:p>
    <w:p w14:paraId="689A033F" w14:textId="5FDEAB8D" w:rsidR="00D100D7" w:rsidRPr="0020399D" w:rsidRDefault="00C5375B"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20399D">
        <w:rPr>
          <w:rFonts w:ascii="Franklin Gothic Book" w:eastAsia="Calibri" w:hAnsi="Franklin Gothic Book" w:cs="Calibri"/>
          <w:b/>
          <w:bCs/>
          <w:sz w:val="22"/>
          <w:szCs w:val="22"/>
          <w:bdr w:val="none" w:sz="0" w:space="0" w:color="auto"/>
        </w:rPr>
        <w:t xml:space="preserve">WILL </w:t>
      </w:r>
      <w:r w:rsidR="00601CA9" w:rsidRPr="0020399D">
        <w:rPr>
          <w:rFonts w:ascii="Franklin Gothic Book" w:eastAsia="Calibri" w:hAnsi="Franklin Gothic Book" w:cs="Calibri"/>
          <w:b/>
          <w:bCs/>
          <w:sz w:val="22"/>
          <w:szCs w:val="22"/>
          <w:bdr w:val="none" w:sz="0" w:space="0" w:color="auto"/>
        </w:rPr>
        <w:t xml:space="preserve">PREMIERE AT GOODMAN THEATRE </w:t>
      </w:r>
      <w:r w:rsidR="003D2F70" w:rsidRPr="0020399D">
        <w:rPr>
          <w:rFonts w:ascii="Franklin Gothic Book" w:eastAsia="Calibri" w:hAnsi="Franklin Gothic Book" w:cs="Calibri"/>
          <w:b/>
          <w:bCs/>
          <w:sz w:val="22"/>
          <w:szCs w:val="22"/>
          <w:bdr w:val="none" w:sz="0" w:space="0" w:color="auto"/>
        </w:rPr>
        <w:t>NEXT</w:t>
      </w:r>
      <w:r w:rsidR="00601CA9" w:rsidRPr="0020399D">
        <w:rPr>
          <w:rFonts w:ascii="Franklin Gothic Book" w:eastAsia="Calibri" w:hAnsi="Franklin Gothic Book" w:cs="Calibri"/>
          <w:b/>
          <w:bCs/>
          <w:sz w:val="22"/>
          <w:szCs w:val="22"/>
          <w:bdr w:val="none" w:sz="0" w:space="0" w:color="auto"/>
        </w:rPr>
        <w:t xml:space="preserve"> </w:t>
      </w:r>
      <w:r w:rsidR="00601CA9" w:rsidRPr="0020399D">
        <w:rPr>
          <w:rFonts w:ascii="Franklin Gothic Book" w:eastAsia="Calibri" w:hAnsi="Franklin Gothic Book" w:cs="Calibri"/>
          <w:b/>
          <w:bCs/>
          <w:sz w:val="22"/>
          <w:szCs w:val="22"/>
          <w:u w:val="single"/>
          <w:bdr w:val="none" w:sz="0" w:space="0" w:color="auto"/>
        </w:rPr>
        <w:t xml:space="preserve">SUMMER 2024 </w:t>
      </w:r>
    </w:p>
    <w:p w14:paraId="0EE40B25" w14:textId="2E7EE89C" w:rsidR="00601CA9" w:rsidRPr="0020399D" w:rsidRDefault="00D100D7" w:rsidP="006545C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20399D">
        <w:rPr>
          <w:rFonts w:ascii="Franklin Gothic Book" w:eastAsia="Calibri" w:hAnsi="Franklin Gothic Book" w:cs="Calibri"/>
          <w:b/>
          <w:bCs/>
          <w:sz w:val="22"/>
          <w:szCs w:val="22"/>
          <w:bdr w:val="none" w:sz="0" w:space="0" w:color="auto"/>
        </w:rPr>
        <w:t> </w:t>
      </w:r>
    </w:p>
    <w:p w14:paraId="05740B6F" w14:textId="2DC1C4E7" w:rsidR="00D100D7" w:rsidRPr="00A66D13" w:rsidRDefault="00D100D7"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20399D">
        <w:rPr>
          <w:rFonts w:ascii="Franklin Gothic Book" w:eastAsia="Calibri" w:hAnsi="Franklin Gothic Book" w:cs="Calibri"/>
          <w:sz w:val="22"/>
          <w:szCs w:val="22"/>
          <w:bdr w:val="none" w:sz="0" w:space="0" w:color="auto"/>
        </w:rPr>
        <w:t xml:space="preserve">(CHICAGO, IL) Today, Artistic Director </w:t>
      </w:r>
      <w:r w:rsidRPr="00944A30">
        <w:rPr>
          <w:rFonts w:ascii="Franklin Gothic Book" w:eastAsia="Calibri" w:hAnsi="Franklin Gothic Book" w:cs="Calibri"/>
          <w:b/>
          <w:bCs/>
          <w:sz w:val="22"/>
          <w:szCs w:val="22"/>
          <w:bdr w:val="none" w:sz="0" w:space="0" w:color="auto"/>
        </w:rPr>
        <w:t>Susan V. Booth</w:t>
      </w:r>
      <w:r w:rsidRPr="0020399D">
        <w:rPr>
          <w:rFonts w:ascii="Franklin Gothic Book" w:eastAsia="Calibri" w:hAnsi="Franklin Gothic Book" w:cs="Calibri"/>
          <w:sz w:val="22"/>
          <w:szCs w:val="22"/>
          <w:bdr w:val="none" w:sz="0" w:space="0" w:color="auto"/>
        </w:rPr>
        <w:t xml:space="preserve"> announced </w:t>
      </w:r>
      <w:r w:rsidR="006545C3" w:rsidRPr="0020399D">
        <w:rPr>
          <w:rFonts w:ascii="Franklin Gothic Book" w:eastAsia="Calibri" w:hAnsi="Franklin Gothic Book" w:cs="Calibri"/>
          <w:sz w:val="22"/>
          <w:szCs w:val="22"/>
          <w:bdr w:val="none" w:sz="0" w:space="0" w:color="auto"/>
        </w:rPr>
        <w:t>that</w:t>
      </w:r>
      <w:r w:rsidRPr="0020399D">
        <w:rPr>
          <w:rFonts w:ascii="Franklin Gothic Book" w:eastAsia="Calibri" w:hAnsi="Franklin Gothic Book" w:cs="Calibri"/>
          <w:sz w:val="22"/>
          <w:szCs w:val="22"/>
          <w:bdr w:val="none" w:sz="0" w:space="0" w:color="auto"/>
        </w:rPr>
        <w:t xml:space="preserve"> </w:t>
      </w:r>
      <w:r w:rsidR="00C5375B" w:rsidRPr="0020399D">
        <w:rPr>
          <w:rFonts w:ascii="Franklin Gothic Book" w:eastAsia="Calibri" w:hAnsi="Franklin Gothic Book" w:cs="Calibri"/>
          <w:sz w:val="22"/>
          <w:szCs w:val="22"/>
          <w:bdr w:val="none" w:sz="0" w:space="0" w:color="auto"/>
        </w:rPr>
        <w:t>Chicago will be first to experience t</w:t>
      </w:r>
      <w:r w:rsidR="00AB2F05" w:rsidRPr="0020399D">
        <w:rPr>
          <w:rFonts w:ascii="Franklin Gothic Book" w:eastAsia="Calibri" w:hAnsi="Franklin Gothic Book" w:cs="Calibri"/>
          <w:sz w:val="22"/>
          <w:szCs w:val="22"/>
          <w:bdr w:val="none" w:sz="0" w:space="0" w:color="auto"/>
        </w:rPr>
        <w:t>he</w:t>
      </w:r>
      <w:r w:rsidR="003E2229" w:rsidRPr="0020399D">
        <w:rPr>
          <w:rFonts w:ascii="Franklin Gothic Book" w:eastAsia="Calibri" w:hAnsi="Franklin Gothic Book" w:cs="Calibri"/>
          <w:sz w:val="22"/>
          <w:szCs w:val="22"/>
          <w:bdr w:val="none" w:sz="0" w:space="0" w:color="auto"/>
        </w:rPr>
        <w:t xml:space="preserve"> </w:t>
      </w:r>
      <w:r w:rsidR="00C5375B" w:rsidRPr="0020399D">
        <w:rPr>
          <w:rFonts w:ascii="Franklin Gothic Book" w:eastAsia="Calibri" w:hAnsi="Franklin Gothic Book" w:cs="Calibri"/>
          <w:sz w:val="22"/>
          <w:szCs w:val="22"/>
          <w:bdr w:val="none" w:sz="0" w:space="0" w:color="auto"/>
        </w:rPr>
        <w:t>new musical</w:t>
      </w:r>
      <w:r w:rsidR="00AB2F05" w:rsidRPr="0020399D">
        <w:rPr>
          <w:rFonts w:ascii="Franklin Gothic Book" w:eastAsia="Calibri" w:hAnsi="Franklin Gothic Book" w:cs="Calibri"/>
          <w:sz w:val="22"/>
          <w:szCs w:val="22"/>
          <w:bdr w:val="none" w:sz="0" w:space="0" w:color="auto"/>
        </w:rPr>
        <w:t> </w:t>
      </w:r>
      <w:r w:rsidR="00AB2F05" w:rsidRPr="0020399D">
        <w:rPr>
          <w:rFonts w:ascii="Franklin Gothic Book" w:eastAsia="Calibri" w:hAnsi="Franklin Gothic Book" w:cs="Calibri"/>
          <w:i/>
          <w:iCs/>
          <w:sz w:val="22"/>
          <w:szCs w:val="22"/>
          <w:bdr w:val="none" w:sz="0" w:space="0" w:color="auto"/>
        </w:rPr>
        <w:t>Midnight in the Garden of Good and Evil</w:t>
      </w:r>
      <w:r w:rsidR="00AB2F05" w:rsidRPr="0020399D">
        <w:rPr>
          <w:rFonts w:ascii="Franklin Gothic Book" w:eastAsia="Calibri" w:hAnsi="Franklin Gothic Book" w:cs="Calibri"/>
          <w:sz w:val="22"/>
          <w:szCs w:val="22"/>
          <w:bdr w:val="none" w:sz="0" w:space="0" w:color="auto"/>
        </w:rPr>
        <w:t>—based on John Berendt’s iconic</w:t>
      </w:r>
      <w:r w:rsidR="00C5375B" w:rsidRPr="0020399D">
        <w:rPr>
          <w:rFonts w:ascii="Franklin Gothic Book" w:eastAsia="Calibri" w:hAnsi="Franklin Gothic Book" w:cs="Calibri"/>
          <w:sz w:val="22"/>
          <w:szCs w:val="22"/>
          <w:bdr w:val="none" w:sz="0" w:space="0" w:color="auto"/>
        </w:rPr>
        <w:t xml:space="preserve"> </w:t>
      </w:r>
      <w:r w:rsidR="00B3423D">
        <w:rPr>
          <w:rFonts w:ascii="Franklin Gothic Book" w:eastAsia="Calibri" w:hAnsi="Franklin Gothic Book" w:cs="Calibri"/>
          <w:sz w:val="22"/>
          <w:szCs w:val="22"/>
          <w:bdr w:val="none" w:sz="0" w:space="0" w:color="auto"/>
        </w:rPr>
        <w:t xml:space="preserve">non-fiction </w:t>
      </w:r>
      <w:r w:rsidR="003E2229" w:rsidRPr="0020399D">
        <w:rPr>
          <w:rFonts w:ascii="Franklin Gothic Book" w:eastAsia="Calibri" w:hAnsi="Franklin Gothic Book" w:cs="Calibri"/>
          <w:sz w:val="22"/>
          <w:szCs w:val="22"/>
          <w:bdr w:val="none" w:sz="0" w:space="0" w:color="auto"/>
        </w:rPr>
        <w:t>book</w:t>
      </w:r>
      <w:r w:rsidR="00AB2F05" w:rsidRPr="0020399D">
        <w:rPr>
          <w:rFonts w:ascii="Franklin Gothic Book" w:eastAsia="Calibri" w:hAnsi="Franklin Gothic Book" w:cs="Calibri"/>
          <w:sz w:val="22"/>
          <w:szCs w:val="22"/>
          <w:bdr w:val="none" w:sz="0" w:space="0" w:color="auto"/>
        </w:rPr>
        <w:t>—</w:t>
      </w:r>
      <w:r w:rsidR="009B7417">
        <w:rPr>
          <w:rFonts w:ascii="Franklin Gothic Book" w:eastAsia="Calibri" w:hAnsi="Franklin Gothic Book" w:cs="Calibri"/>
          <w:sz w:val="22"/>
          <w:szCs w:val="22"/>
          <w:bdr w:val="none" w:sz="0" w:space="0" w:color="auto"/>
        </w:rPr>
        <w:t>next summer</w:t>
      </w:r>
      <w:r w:rsidR="00C5375B" w:rsidRPr="0020399D">
        <w:rPr>
          <w:rFonts w:ascii="Franklin Gothic Book" w:eastAsia="Calibri" w:hAnsi="Franklin Gothic Book" w:cs="Calibri"/>
          <w:sz w:val="22"/>
          <w:szCs w:val="22"/>
          <w:bdr w:val="none" w:sz="0" w:space="0" w:color="auto"/>
        </w:rPr>
        <w:t>. W</w:t>
      </w:r>
      <w:r w:rsidR="00AB2F05" w:rsidRPr="0020399D">
        <w:rPr>
          <w:rFonts w:ascii="Franklin Gothic Book" w:eastAsia="Calibri" w:hAnsi="Franklin Gothic Book" w:cs="Calibri"/>
          <w:sz w:val="22"/>
          <w:szCs w:val="22"/>
          <w:bdr w:val="none" w:sz="0" w:space="0" w:color="auto"/>
        </w:rPr>
        <w:t>ith a book by</w:t>
      </w:r>
      <w:r w:rsidR="00A66D13" w:rsidRPr="0020399D">
        <w:rPr>
          <w:rFonts w:ascii="Franklin Gothic Book" w:eastAsia="Calibri" w:hAnsi="Franklin Gothic Book" w:cs="Calibri"/>
          <w:sz w:val="22"/>
          <w:szCs w:val="22"/>
          <w:bdr w:val="none" w:sz="0" w:space="0" w:color="auto"/>
        </w:rPr>
        <w:t xml:space="preserve"> MacArthur “Genius” Grantee </w:t>
      </w:r>
      <w:r w:rsidR="00AB2F05" w:rsidRPr="00944A30">
        <w:rPr>
          <w:rFonts w:ascii="Franklin Gothic Book" w:eastAsia="Calibri" w:hAnsi="Franklin Gothic Book" w:cs="Calibri"/>
          <w:b/>
          <w:bCs/>
          <w:sz w:val="22"/>
          <w:szCs w:val="22"/>
          <w:bdr w:val="none" w:sz="0" w:space="0" w:color="auto"/>
        </w:rPr>
        <w:t>Taylor Mac</w:t>
      </w:r>
      <w:r w:rsidR="00AB2F05" w:rsidRPr="0020399D">
        <w:rPr>
          <w:rFonts w:ascii="Franklin Gothic Book" w:eastAsia="Calibri" w:hAnsi="Franklin Gothic Book" w:cs="Calibri"/>
          <w:sz w:val="22"/>
          <w:szCs w:val="22"/>
          <w:bdr w:val="none" w:sz="0" w:space="0" w:color="auto"/>
        </w:rPr>
        <w:t xml:space="preserve"> and music and lyrics by </w:t>
      </w:r>
      <w:r w:rsidR="00A66D13" w:rsidRPr="0020399D">
        <w:rPr>
          <w:rFonts w:ascii="Franklin Gothic Book" w:eastAsia="Calibri" w:hAnsi="Franklin Gothic Book" w:cs="Calibri"/>
          <w:sz w:val="22"/>
          <w:szCs w:val="22"/>
          <w:bdr w:val="none" w:sz="0" w:space="0" w:color="auto"/>
        </w:rPr>
        <w:t>Tony Award</w:t>
      </w:r>
      <w:r w:rsidR="005B003B" w:rsidRPr="0020399D">
        <w:rPr>
          <w:rFonts w:ascii="Franklin Gothic Book" w:eastAsia="Calibri" w:hAnsi="Franklin Gothic Book" w:cs="Calibri"/>
          <w:sz w:val="22"/>
          <w:szCs w:val="22"/>
          <w:bdr w:val="none" w:sz="0" w:space="0" w:color="auto"/>
        </w:rPr>
        <w:t xml:space="preserve"> </w:t>
      </w:r>
      <w:r w:rsidR="00A66D13" w:rsidRPr="0020399D">
        <w:rPr>
          <w:rFonts w:ascii="Franklin Gothic Book" w:eastAsia="Calibri" w:hAnsi="Franklin Gothic Book" w:cs="Calibri"/>
          <w:sz w:val="22"/>
          <w:szCs w:val="22"/>
          <w:bdr w:val="none" w:sz="0" w:space="0" w:color="auto"/>
        </w:rPr>
        <w:t xml:space="preserve">winner </w:t>
      </w:r>
      <w:r w:rsidR="00A66D13" w:rsidRPr="00944A30">
        <w:rPr>
          <w:rFonts w:ascii="Franklin Gothic Book" w:eastAsia="Calibri" w:hAnsi="Franklin Gothic Book" w:cs="Calibri"/>
          <w:b/>
          <w:bCs/>
          <w:sz w:val="22"/>
          <w:szCs w:val="22"/>
          <w:bdr w:val="none" w:sz="0" w:space="0" w:color="auto"/>
        </w:rPr>
        <w:t>J</w:t>
      </w:r>
      <w:r w:rsidR="00AB2F05" w:rsidRPr="00944A30">
        <w:rPr>
          <w:rFonts w:ascii="Franklin Gothic Book" w:eastAsia="Calibri" w:hAnsi="Franklin Gothic Book" w:cs="Calibri"/>
          <w:b/>
          <w:bCs/>
          <w:sz w:val="22"/>
          <w:szCs w:val="22"/>
          <w:bdr w:val="none" w:sz="0" w:space="0" w:color="auto"/>
        </w:rPr>
        <w:t>ason Robert Brown</w:t>
      </w:r>
      <w:r w:rsidR="00AB2F05" w:rsidRPr="0020399D">
        <w:rPr>
          <w:rFonts w:ascii="Franklin Gothic Book" w:eastAsia="Calibri" w:hAnsi="Franklin Gothic Book" w:cs="Calibri"/>
          <w:sz w:val="22"/>
          <w:szCs w:val="22"/>
          <w:bdr w:val="none" w:sz="0" w:space="0" w:color="auto"/>
        </w:rPr>
        <w:t xml:space="preserve">, </w:t>
      </w:r>
      <w:r w:rsidR="00C5375B" w:rsidRPr="0020399D">
        <w:rPr>
          <w:rFonts w:ascii="Franklin Gothic Book" w:eastAsia="Calibri" w:hAnsi="Franklin Gothic Book" w:cs="Calibri"/>
          <w:sz w:val="22"/>
          <w:szCs w:val="22"/>
          <w:bdr w:val="none" w:sz="0" w:space="0" w:color="auto"/>
        </w:rPr>
        <w:t xml:space="preserve">the world-premiere production will be directed by </w:t>
      </w:r>
      <w:r w:rsidR="00A66D13" w:rsidRPr="0020399D">
        <w:rPr>
          <w:rFonts w:ascii="Franklin Gothic Book" w:eastAsia="Calibri" w:hAnsi="Franklin Gothic Book" w:cs="Calibri"/>
          <w:sz w:val="22"/>
          <w:szCs w:val="22"/>
          <w:bdr w:val="none" w:sz="0" w:space="0" w:color="auto"/>
        </w:rPr>
        <w:t xml:space="preserve">Tony Award winner </w:t>
      </w:r>
      <w:r w:rsidR="00AB2F05" w:rsidRPr="00944A30">
        <w:rPr>
          <w:rFonts w:ascii="Franklin Gothic Book" w:eastAsia="Calibri" w:hAnsi="Franklin Gothic Book" w:cs="Calibri"/>
          <w:b/>
          <w:bCs/>
          <w:sz w:val="22"/>
          <w:szCs w:val="22"/>
          <w:bdr w:val="none" w:sz="0" w:space="0" w:color="auto"/>
        </w:rPr>
        <w:t>Rob Ashford</w:t>
      </w:r>
      <w:r w:rsidR="00A66D13" w:rsidRPr="0020399D">
        <w:rPr>
          <w:rFonts w:ascii="Franklin Gothic Book" w:eastAsia="Calibri" w:hAnsi="Franklin Gothic Book" w:cs="Calibri"/>
          <w:sz w:val="22"/>
          <w:szCs w:val="22"/>
          <w:bdr w:val="none" w:sz="0" w:space="0" w:color="auto"/>
        </w:rPr>
        <w:t xml:space="preserve">, with choreography by </w:t>
      </w:r>
      <w:r w:rsidR="00A66D13" w:rsidRPr="00944A30">
        <w:rPr>
          <w:rFonts w:ascii="Franklin Gothic Book" w:eastAsia="Calibri" w:hAnsi="Franklin Gothic Book" w:cs="Calibri"/>
          <w:b/>
          <w:bCs/>
          <w:sz w:val="22"/>
          <w:szCs w:val="22"/>
          <w:bdr w:val="none" w:sz="0" w:space="0" w:color="auto"/>
        </w:rPr>
        <w:t>Tanya Birl</w:t>
      </w:r>
      <w:r w:rsidR="003E2229" w:rsidRPr="0020399D">
        <w:rPr>
          <w:rFonts w:ascii="Franklin Gothic Book" w:eastAsia="Calibri" w:hAnsi="Franklin Gothic Book" w:cs="Calibri"/>
          <w:sz w:val="22"/>
          <w:szCs w:val="22"/>
          <w:bdr w:val="none" w:sz="0" w:space="0" w:color="auto"/>
        </w:rPr>
        <w:t xml:space="preserve"> and sets by </w:t>
      </w:r>
      <w:r w:rsidR="003E2229" w:rsidRPr="00944A30">
        <w:rPr>
          <w:rFonts w:ascii="Franklin Gothic Book" w:eastAsia="Calibri" w:hAnsi="Franklin Gothic Book" w:cs="Calibri"/>
          <w:b/>
          <w:bCs/>
          <w:sz w:val="22"/>
          <w:szCs w:val="22"/>
          <w:bdr w:val="none" w:sz="0" w:space="0" w:color="auto"/>
        </w:rPr>
        <w:t>Christopher Oram</w:t>
      </w:r>
      <w:r w:rsidR="003E2229" w:rsidRPr="0020399D">
        <w:rPr>
          <w:rFonts w:ascii="Franklin Gothic Book" w:eastAsia="Calibri" w:hAnsi="Franklin Gothic Book" w:cs="Calibri"/>
          <w:sz w:val="22"/>
          <w:szCs w:val="22"/>
          <w:bdr w:val="none" w:sz="0" w:space="0" w:color="auto"/>
        </w:rPr>
        <w:t xml:space="preserve">. </w:t>
      </w:r>
      <w:r w:rsidR="003D2F70" w:rsidRPr="0020399D">
        <w:rPr>
          <w:rFonts w:ascii="Franklin Gothic Book" w:eastAsia="Calibri" w:hAnsi="Franklin Gothic Book" w:cs="Calibri"/>
          <w:sz w:val="22"/>
          <w:szCs w:val="22"/>
          <w:bdr w:val="none" w:sz="0" w:space="0" w:color="auto"/>
        </w:rPr>
        <w:t xml:space="preserve">Berendt’s 1994 blockbuster book, </w:t>
      </w:r>
      <w:r w:rsidR="00B3423D">
        <w:rPr>
          <w:rFonts w:ascii="Franklin Gothic Book" w:eastAsia="Calibri" w:hAnsi="Franklin Gothic Book" w:cs="Calibri"/>
          <w:sz w:val="22"/>
          <w:szCs w:val="22"/>
          <w:bdr w:val="none" w:sz="0" w:space="0" w:color="auto"/>
        </w:rPr>
        <w:t xml:space="preserve">a </w:t>
      </w:r>
      <w:r w:rsidR="00B3423D" w:rsidRPr="0020399D">
        <w:rPr>
          <w:rFonts w:ascii="Franklin Gothic Book" w:eastAsia="Calibri" w:hAnsi="Franklin Gothic Book" w:cs="Calibri"/>
          <w:sz w:val="22"/>
          <w:szCs w:val="22"/>
          <w:bdr w:val="none" w:sz="0" w:space="0" w:color="auto"/>
        </w:rPr>
        <w:t>Pulitzer</w:t>
      </w:r>
      <w:r w:rsidR="00B3423D">
        <w:rPr>
          <w:rFonts w:ascii="Franklin Gothic Book" w:eastAsia="Calibri" w:hAnsi="Franklin Gothic Book" w:cs="Calibri"/>
          <w:sz w:val="22"/>
          <w:szCs w:val="22"/>
          <w:bdr w:val="none" w:sz="0" w:space="0" w:color="auto"/>
        </w:rPr>
        <w:t>-</w:t>
      </w:r>
      <w:r w:rsidR="00B3423D" w:rsidRPr="0020399D">
        <w:rPr>
          <w:rFonts w:ascii="Franklin Gothic Book" w:eastAsia="Calibri" w:hAnsi="Franklin Gothic Book" w:cs="Calibri"/>
          <w:sz w:val="22"/>
          <w:szCs w:val="22"/>
          <w:bdr w:val="none" w:sz="0" w:space="0" w:color="auto"/>
        </w:rPr>
        <w:t xml:space="preserve">Prize finalist </w:t>
      </w:r>
      <w:r w:rsidR="00B3423D">
        <w:rPr>
          <w:rFonts w:ascii="Franklin Gothic Book" w:eastAsia="Calibri" w:hAnsi="Franklin Gothic Book" w:cs="Calibri"/>
          <w:sz w:val="22"/>
          <w:szCs w:val="22"/>
          <w:bdr w:val="none" w:sz="0" w:space="0" w:color="auto"/>
        </w:rPr>
        <w:t xml:space="preserve">that </w:t>
      </w:r>
      <w:r w:rsidR="003D2F70" w:rsidRPr="0020399D">
        <w:rPr>
          <w:rFonts w:ascii="Franklin Gothic Book" w:eastAsia="Calibri" w:hAnsi="Franklin Gothic Book" w:cs="Calibri"/>
          <w:sz w:val="22"/>
          <w:szCs w:val="22"/>
          <w:bdr w:val="none" w:sz="0" w:space="0" w:color="auto"/>
        </w:rPr>
        <w:t xml:space="preserve">was on the </w:t>
      </w:r>
      <w:r w:rsidR="003D2F70" w:rsidRPr="0020399D">
        <w:rPr>
          <w:rFonts w:ascii="Franklin Gothic Book" w:eastAsia="Calibri" w:hAnsi="Franklin Gothic Book" w:cs="Calibri"/>
          <w:i/>
          <w:iCs/>
          <w:sz w:val="22"/>
          <w:szCs w:val="22"/>
          <w:bdr w:val="none" w:sz="0" w:space="0" w:color="auto"/>
        </w:rPr>
        <w:t xml:space="preserve">New York Times </w:t>
      </w:r>
      <w:r w:rsidR="003D2F70" w:rsidRPr="0020399D">
        <w:rPr>
          <w:rFonts w:ascii="Franklin Gothic Book" w:eastAsia="Calibri" w:hAnsi="Franklin Gothic Book" w:cs="Calibri"/>
          <w:sz w:val="22"/>
          <w:szCs w:val="22"/>
          <w:bdr w:val="none" w:sz="0" w:space="0" w:color="auto"/>
        </w:rPr>
        <w:t xml:space="preserve">Best-Seller </w:t>
      </w:r>
      <w:r w:rsidR="00944A30">
        <w:rPr>
          <w:rFonts w:ascii="Franklin Gothic Book" w:eastAsia="Calibri" w:hAnsi="Franklin Gothic Book" w:cs="Calibri"/>
          <w:sz w:val="22"/>
          <w:szCs w:val="22"/>
          <w:bdr w:val="none" w:sz="0" w:space="0" w:color="auto"/>
        </w:rPr>
        <w:t xml:space="preserve">list </w:t>
      </w:r>
      <w:r w:rsidR="003D2F70" w:rsidRPr="0020399D">
        <w:rPr>
          <w:rFonts w:ascii="Franklin Gothic Book" w:eastAsia="Calibri" w:hAnsi="Franklin Gothic Book" w:cs="Calibri"/>
          <w:sz w:val="22"/>
          <w:szCs w:val="22"/>
          <w:bdr w:val="none" w:sz="0" w:space="0" w:color="auto"/>
        </w:rPr>
        <w:t>for 216 weeks and was adapted for Clint Eastwood's 1997 film of the same name, is the story of</w:t>
      </w:r>
      <w:r w:rsidR="003D2F70" w:rsidRPr="00AB2F05">
        <w:rPr>
          <w:rFonts w:ascii="Franklin Gothic Book" w:eastAsia="Calibri" w:hAnsi="Franklin Gothic Book" w:cs="Calibri"/>
          <w:sz w:val="22"/>
          <w:szCs w:val="22"/>
          <w:bdr w:val="none" w:sz="0" w:space="0" w:color="auto"/>
        </w:rPr>
        <w:t xml:space="preserve"> a socially prominent Savannah, Georgia, antiques dealer who was tried, and retried, for murder.</w:t>
      </w:r>
      <w:r w:rsidR="003D2F70">
        <w:rPr>
          <w:rFonts w:ascii="Franklin Gothic Book" w:eastAsia="Calibri" w:hAnsi="Franklin Gothic Book" w:cs="Calibri"/>
          <w:sz w:val="22"/>
          <w:szCs w:val="22"/>
          <w:bdr w:val="none" w:sz="0" w:space="0" w:color="auto"/>
        </w:rPr>
        <w:t xml:space="preserve"> </w:t>
      </w:r>
      <w:r w:rsidR="00B4104F">
        <w:rPr>
          <w:rFonts w:ascii="Franklin Gothic Book" w:eastAsia="Calibri" w:hAnsi="Franklin Gothic Book" w:cs="Calibri"/>
          <w:sz w:val="22"/>
          <w:szCs w:val="22"/>
          <w:u w:val="single"/>
          <w:bdr w:val="none" w:sz="0" w:space="0" w:color="auto"/>
        </w:rPr>
        <w:t xml:space="preserve">Tickets to </w:t>
      </w:r>
      <w:r w:rsidR="00B4104F" w:rsidRPr="00B4104F">
        <w:rPr>
          <w:rFonts w:ascii="Franklin Gothic Book" w:eastAsia="Calibri" w:hAnsi="Franklin Gothic Book" w:cs="Calibri"/>
          <w:i/>
          <w:sz w:val="22"/>
          <w:szCs w:val="22"/>
          <w:u w:val="single"/>
          <w:bdr w:val="none" w:sz="0" w:space="0" w:color="auto"/>
        </w:rPr>
        <w:t>Midnight in the Garden of Good and Evil</w:t>
      </w:r>
      <w:r w:rsidR="00B4104F">
        <w:rPr>
          <w:rFonts w:ascii="Franklin Gothic Book" w:eastAsia="Calibri" w:hAnsi="Franklin Gothic Book" w:cs="Calibri"/>
          <w:sz w:val="22"/>
          <w:szCs w:val="22"/>
          <w:u w:val="single"/>
          <w:bdr w:val="none" w:sz="0" w:space="0" w:color="auto"/>
        </w:rPr>
        <w:t xml:space="preserve"> </w:t>
      </w:r>
      <w:r w:rsidR="00AE182F">
        <w:rPr>
          <w:rFonts w:ascii="Franklin Gothic Book" w:eastAsia="Calibri" w:hAnsi="Franklin Gothic Book" w:cs="Calibri"/>
          <w:sz w:val="22"/>
          <w:szCs w:val="22"/>
          <w:u w:val="single"/>
          <w:bdr w:val="none" w:sz="0" w:space="0" w:color="auto"/>
        </w:rPr>
        <w:t xml:space="preserve">(appearing </w:t>
      </w:r>
      <w:r w:rsidR="00AE182F" w:rsidRPr="00AE182F">
        <w:rPr>
          <w:rFonts w:ascii="Franklin Gothic Book" w:eastAsia="Calibri" w:hAnsi="Franklin Gothic Book" w:cs="Calibri"/>
          <w:sz w:val="22"/>
          <w:szCs w:val="22"/>
          <w:u w:val="single"/>
          <w:bdr w:val="none" w:sz="0" w:space="0" w:color="auto"/>
        </w:rPr>
        <w:t>June 25 - August 4, 2024</w:t>
      </w:r>
      <w:r w:rsidR="00AE182F">
        <w:rPr>
          <w:rFonts w:ascii="Franklin Gothic Book" w:eastAsia="Calibri" w:hAnsi="Franklin Gothic Book" w:cs="Calibri"/>
          <w:sz w:val="22"/>
          <w:szCs w:val="22"/>
          <w:u w:val="single"/>
          <w:bdr w:val="none" w:sz="0" w:space="0" w:color="auto"/>
        </w:rPr>
        <w:t xml:space="preserve"> in the 856-seat </w:t>
      </w:r>
      <w:bookmarkStart w:id="1" w:name="_GoBack"/>
      <w:bookmarkEnd w:id="1"/>
      <w:r w:rsidR="00AE182F">
        <w:rPr>
          <w:rFonts w:ascii="Franklin Gothic Book" w:eastAsia="Calibri" w:hAnsi="Franklin Gothic Book" w:cs="Calibri"/>
          <w:sz w:val="22"/>
          <w:szCs w:val="22"/>
          <w:u w:val="single"/>
          <w:bdr w:val="none" w:sz="0" w:space="0" w:color="auto"/>
        </w:rPr>
        <w:t xml:space="preserve">Albert Theatre) </w:t>
      </w:r>
      <w:r w:rsidR="00B4104F">
        <w:rPr>
          <w:rFonts w:ascii="Franklin Gothic Book" w:eastAsia="Calibri" w:hAnsi="Franklin Gothic Book" w:cs="Calibri"/>
          <w:sz w:val="22"/>
          <w:szCs w:val="22"/>
          <w:u w:val="single"/>
          <w:bdr w:val="none" w:sz="0" w:space="0" w:color="auto"/>
        </w:rPr>
        <w:t>are currently available by Goodman M</w:t>
      </w:r>
      <w:r w:rsidRPr="00D100D7">
        <w:rPr>
          <w:rFonts w:ascii="Franklin Gothic Book" w:eastAsia="Calibri" w:hAnsi="Franklin Gothic Book" w:cs="Calibri"/>
          <w:sz w:val="22"/>
          <w:szCs w:val="22"/>
          <w:u w:val="single"/>
          <w:bdr w:val="none" w:sz="0" w:space="0" w:color="auto"/>
        </w:rPr>
        <w:t xml:space="preserve">embership; to purchase, call 312.443.3800 or visit </w:t>
      </w:r>
      <w:hyperlink r:id="rId13" w:history="1">
        <w:r w:rsidRPr="00601CA9">
          <w:rPr>
            <w:rFonts w:ascii="Franklin Gothic Book" w:eastAsia="Calibri" w:hAnsi="Franklin Gothic Book" w:cs="Calibri"/>
            <w:color w:val="0563C1"/>
            <w:sz w:val="22"/>
            <w:szCs w:val="22"/>
            <w:u w:val="single"/>
            <w:bdr w:val="none" w:sz="0" w:space="0" w:color="auto"/>
          </w:rPr>
          <w:t>GoodmanTheatre.org</w:t>
        </w:r>
      </w:hyperlink>
      <w:r w:rsidRPr="00D100D7">
        <w:rPr>
          <w:rFonts w:ascii="Franklin Gothic Book" w:eastAsia="Calibri" w:hAnsi="Franklin Gothic Book" w:cs="Calibri"/>
          <w:sz w:val="22"/>
          <w:szCs w:val="22"/>
          <w:u w:val="single"/>
          <w:bdr w:val="none" w:sz="0" w:space="0" w:color="auto"/>
        </w:rPr>
        <w:t>. Individual tickets go on sale at a later date.</w:t>
      </w:r>
    </w:p>
    <w:p w14:paraId="46A97450" w14:textId="6DDFF3B5" w:rsidR="00AB2F05" w:rsidRDefault="00AB2F05"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4FF27B7F" w14:textId="72805C8C" w:rsidR="001475EE" w:rsidRPr="001475EE" w:rsidRDefault="00924C1D" w:rsidP="001475EE">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924C1D">
        <w:rPr>
          <w:rFonts w:ascii="Franklin Gothic Book" w:eastAsia="Calibri" w:hAnsi="Franklin Gothic Book" w:cs="Calibri"/>
          <w:sz w:val="22"/>
          <w:szCs w:val="22"/>
          <w:bdr w:val="none" w:sz="0" w:space="0" w:color="auto"/>
        </w:rPr>
        <w:t>“I’m proud to build on the Goodman’s legacy of nurturing important new works of the American musical theater</w:t>
      </w:r>
      <w:r w:rsidR="003718A3">
        <w:rPr>
          <w:rFonts w:ascii="Franklin Gothic Book" w:eastAsia="Calibri" w:hAnsi="Franklin Gothic Book" w:cs="Calibri"/>
          <w:sz w:val="22"/>
          <w:szCs w:val="22"/>
          <w:bdr w:val="none" w:sz="0" w:space="0" w:color="auto"/>
        </w:rPr>
        <w:t xml:space="preserve"> </w:t>
      </w:r>
      <w:r w:rsidRPr="00924C1D">
        <w:rPr>
          <w:rFonts w:ascii="Franklin Gothic Book" w:eastAsia="Calibri" w:hAnsi="Franklin Gothic Book" w:cs="Calibri"/>
          <w:sz w:val="22"/>
          <w:szCs w:val="22"/>
          <w:bdr w:val="none" w:sz="0" w:space="0" w:color="auto"/>
        </w:rPr>
        <w:t xml:space="preserve">with </w:t>
      </w:r>
      <w:r w:rsidR="003718A3" w:rsidRPr="00D100D7">
        <w:rPr>
          <w:rFonts w:ascii="Franklin Gothic Book" w:eastAsia="Calibri" w:hAnsi="Franklin Gothic Book" w:cs="Calibri"/>
          <w:sz w:val="22"/>
          <w:szCs w:val="22"/>
          <w:bdr w:val="none" w:sz="0" w:space="0" w:color="auto"/>
        </w:rPr>
        <w:t xml:space="preserve">a new musical based on </w:t>
      </w:r>
      <w:r w:rsidR="003718A3">
        <w:rPr>
          <w:rFonts w:ascii="Franklin Gothic Book" w:eastAsia="Calibri" w:hAnsi="Franklin Gothic Book" w:cs="Calibri"/>
          <w:sz w:val="22"/>
          <w:szCs w:val="22"/>
          <w:bdr w:val="none" w:sz="0" w:space="0" w:color="auto"/>
        </w:rPr>
        <w:t>John Berendt’s</w:t>
      </w:r>
      <w:r w:rsidR="003718A3" w:rsidRPr="00D100D7">
        <w:rPr>
          <w:rFonts w:ascii="Franklin Gothic Book" w:eastAsia="Calibri" w:hAnsi="Franklin Gothic Book" w:cs="Calibri"/>
          <w:sz w:val="22"/>
          <w:szCs w:val="22"/>
          <w:bdr w:val="none" w:sz="0" w:space="0" w:color="auto"/>
        </w:rPr>
        <w:t xml:space="preserve"> seductive</w:t>
      </w:r>
      <w:r w:rsidR="003D2F70">
        <w:rPr>
          <w:rFonts w:ascii="Franklin Gothic Book" w:eastAsia="Calibri" w:hAnsi="Franklin Gothic Book" w:cs="Calibri"/>
          <w:sz w:val="22"/>
          <w:szCs w:val="22"/>
          <w:bdr w:val="none" w:sz="0" w:space="0" w:color="auto"/>
        </w:rPr>
        <w:t xml:space="preserve">, </w:t>
      </w:r>
      <w:r w:rsidR="003718A3" w:rsidRPr="00D100D7">
        <w:rPr>
          <w:rFonts w:ascii="Franklin Gothic Book" w:eastAsia="Calibri" w:hAnsi="Franklin Gothic Book" w:cs="Calibri"/>
          <w:sz w:val="22"/>
          <w:szCs w:val="22"/>
          <w:bdr w:val="none" w:sz="0" w:space="0" w:color="auto"/>
        </w:rPr>
        <w:t xml:space="preserve">memorable </w:t>
      </w:r>
      <w:r w:rsidR="00DB5DFE">
        <w:rPr>
          <w:rFonts w:ascii="Franklin Gothic Book" w:eastAsia="Calibri" w:hAnsi="Franklin Gothic Book" w:cs="Calibri"/>
          <w:sz w:val="22"/>
          <w:szCs w:val="22"/>
          <w:bdr w:val="none" w:sz="0" w:space="0" w:color="auto"/>
        </w:rPr>
        <w:t>book</w:t>
      </w:r>
      <w:r w:rsidR="003718A3">
        <w:rPr>
          <w:rFonts w:ascii="Franklin Gothic Book" w:eastAsia="Calibri" w:hAnsi="Franklin Gothic Book" w:cs="Calibri"/>
          <w:sz w:val="22"/>
          <w:szCs w:val="22"/>
          <w:bdr w:val="none" w:sz="0" w:space="0" w:color="auto"/>
        </w:rPr>
        <w:t xml:space="preserve">, </w:t>
      </w:r>
      <w:r w:rsidR="003718A3" w:rsidRPr="003D2F70">
        <w:rPr>
          <w:rFonts w:ascii="Franklin Gothic Book" w:eastAsia="Calibri" w:hAnsi="Franklin Gothic Book" w:cs="Calibri"/>
          <w:i/>
          <w:sz w:val="22"/>
          <w:szCs w:val="22"/>
          <w:bdr w:val="none" w:sz="0" w:space="0" w:color="auto"/>
        </w:rPr>
        <w:t>Midnight in the Garden of Good and Evil</w:t>
      </w:r>
      <w:r w:rsidR="003D2F70">
        <w:rPr>
          <w:rFonts w:ascii="Franklin Gothic Book" w:eastAsia="Calibri" w:hAnsi="Franklin Gothic Book" w:cs="Calibri"/>
          <w:sz w:val="22"/>
          <w:szCs w:val="22"/>
          <w:bdr w:val="none" w:sz="0" w:space="0" w:color="auto"/>
        </w:rPr>
        <w:t>—an enduring popular sensation for three decades. S</w:t>
      </w:r>
      <w:r w:rsidR="003D2F70" w:rsidRPr="00924C1D">
        <w:rPr>
          <w:rFonts w:ascii="Franklin Gothic Book" w:eastAsia="Calibri" w:hAnsi="Franklin Gothic Book" w:cs="Calibri"/>
          <w:sz w:val="22"/>
          <w:szCs w:val="22"/>
          <w:bdr w:val="none" w:sz="0" w:space="0" w:color="auto"/>
        </w:rPr>
        <w:t>ome of the smart</w:t>
      </w:r>
      <w:r w:rsidR="003D2F70">
        <w:rPr>
          <w:rFonts w:ascii="Franklin Gothic Book" w:eastAsia="Calibri" w:hAnsi="Franklin Gothic Book" w:cs="Calibri"/>
          <w:sz w:val="22"/>
          <w:szCs w:val="22"/>
          <w:bdr w:val="none" w:sz="0" w:space="0" w:color="auto"/>
        </w:rPr>
        <w:t>est</w:t>
      </w:r>
      <w:r w:rsidR="003D2F70" w:rsidRPr="00924C1D">
        <w:rPr>
          <w:rFonts w:ascii="Franklin Gothic Book" w:eastAsia="Calibri" w:hAnsi="Franklin Gothic Book" w:cs="Calibri"/>
          <w:sz w:val="22"/>
          <w:szCs w:val="22"/>
          <w:bdr w:val="none" w:sz="0" w:space="0" w:color="auto"/>
        </w:rPr>
        <w:t>, wildly talented creative artists working in theater today</w:t>
      </w:r>
      <w:r w:rsidR="003D2F70">
        <w:rPr>
          <w:rFonts w:ascii="Franklin Gothic Book" w:eastAsia="Calibri" w:hAnsi="Franklin Gothic Book" w:cs="Calibri"/>
          <w:sz w:val="22"/>
          <w:szCs w:val="22"/>
          <w:bdr w:val="none" w:sz="0" w:space="0" w:color="auto"/>
        </w:rPr>
        <w:t xml:space="preserve"> convene for this project, and</w:t>
      </w:r>
      <w:r w:rsidR="003D2F70" w:rsidRPr="00924C1D">
        <w:rPr>
          <w:rFonts w:ascii="Franklin Gothic Book" w:eastAsia="Calibri" w:hAnsi="Franklin Gothic Book" w:cs="Calibri"/>
          <w:sz w:val="22"/>
          <w:szCs w:val="22"/>
          <w:bdr w:val="none" w:sz="0" w:space="0" w:color="auto"/>
        </w:rPr>
        <w:t xml:space="preserve"> I’m eager to welcome everyone here</w:t>
      </w:r>
      <w:r w:rsidR="003D2F70">
        <w:rPr>
          <w:rFonts w:ascii="Franklin Gothic Book" w:eastAsia="Calibri" w:hAnsi="Franklin Gothic Book" w:cs="Calibri"/>
          <w:sz w:val="22"/>
          <w:szCs w:val="22"/>
          <w:bdr w:val="none" w:sz="0" w:space="0" w:color="auto"/>
        </w:rPr>
        <w:t xml:space="preserve">,” </w:t>
      </w:r>
      <w:r w:rsidRPr="00924C1D">
        <w:rPr>
          <w:rFonts w:ascii="Franklin Gothic Book" w:eastAsia="Calibri" w:hAnsi="Franklin Gothic Book" w:cs="Calibri"/>
          <w:sz w:val="22"/>
          <w:szCs w:val="22"/>
          <w:bdr w:val="none" w:sz="0" w:space="0" w:color="auto"/>
        </w:rPr>
        <w:t xml:space="preserve">said </w:t>
      </w:r>
      <w:r w:rsidRPr="003D2F70">
        <w:rPr>
          <w:rFonts w:ascii="Franklin Gothic Book" w:eastAsia="Calibri" w:hAnsi="Franklin Gothic Book" w:cs="Calibri"/>
          <w:b/>
          <w:sz w:val="22"/>
          <w:szCs w:val="22"/>
          <w:bdr w:val="none" w:sz="0" w:space="0" w:color="auto"/>
        </w:rPr>
        <w:t>Susan V. Booth</w:t>
      </w:r>
      <w:r w:rsidRPr="00924C1D">
        <w:rPr>
          <w:rFonts w:ascii="Franklin Gothic Book" w:eastAsia="Calibri" w:hAnsi="Franklin Gothic Book" w:cs="Calibri"/>
          <w:sz w:val="22"/>
          <w:szCs w:val="22"/>
          <w:bdr w:val="none" w:sz="0" w:space="0" w:color="auto"/>
        </w:rPr>
        <w:t xml:space="preserve">, </w:t>
      </w:r>
      <w:r w:rsidR="001475EE" w:rsidRPr="001475EE">
        <w:rPr>
          <w:rFonts w:ascii="Franklin Gothic Book" w:eastAsia="Calibri" w:hAnsi="Franklin Gothic Book" w:cs="Calibri"/>
          <w:sz w:val="22"/>
          <w:szCs w:val="22"/>
          <w:bdr w:val="none" w:sz="0" w:space="0" w:color="auto"/>
        </w:rPr>
        <w:t xml:space="preserve">whose first curated season as Goodman Artistic Director begins in September with </w:t>
      </w:r>
      <w:r w:rsidR="001475EE" w:rsidRPr="001475EE">
        <w:rPr>
          <w:rFonts w:ascii="Franklin Gothic Book" w:eastAsia="Calibri" w:hAnsi="Franklin Gothic Book" w:cs="Calibri"/>
          <w:i/>
          <w:iCs/>
          <w:sz w:val="22"/>
          <w:szCs w:val="22"/>
          <w:bdr w:val="none" w:sz="0" w:space="0" w:color="auto"/>
        </w:rPr>
        <w:t>The Nacirema Society</w:t>
      </w:r>
      <w:r w:rsidR="001475EE" w:rsidRPr="001475EE">
        <w:rPr>
          <w:rFonts w:ascii="Franklin Gothic Book" w:eastAsia="Calibri" w:hAnsi="Franklin Gothic Book" w:cs="Calibri"/>
          <w:sz w:val="22"/>
          <w:szCs w:val="22"/>
          <w:bdr w:val="none" w:sz="0" w:space="0" w:color="auto"/>
        </w:rPr>
        <w:t xml:space="preserve"> by Pearl Cleage, along with a citywide celebration of the award-winning author.</w:t>
      </w:r>
    </w:p>
    <w:p w14:paraId="1F661455" w14:textId="2A26BC39" w:rsidR="00A66D13" w:rsidRPr="00A66D13" w:rsidRDefault="00A66D13"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583AB762" w14:textId="6B71E58D" w:rsidR="00E84F66" w:rsidRPr="00E84F66" w:rsidRDefault="00B4104F" w:rsidP="00E84F66">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color w:val="000000"/>
          <w:sz w:val="22"/>
          <w:szCs w:val="22"/>
          <w:bdr w:val="none" w:sz="0" w:space="0" w:color="auto"/>
        </w:rPr>
        <w:t xml:space="preserve">Said </w:t>
      </w:r>
      <w:r w:rsidRPr="00B4104F">
        <w:rPr>
          <w:rFonts w:ascii="Franklin Gothic Book" w:eastAsia="Times New Roman" w:hAnsi="Franklin Gothic Book"/>
          <w:b/>
          <w:color w:val="000000"/>
          <w:sz w:val="22"/>
          <w:szCs w:val="22"/>
          <w:bdr w:val="none" w:sz="0" w:space="0" w:color="auto"/>
        </w:rPr>
        <w:t>Rob Ashford</w:t>
      </w:r>
      <w:r>
        <w:rPr>
          <w:rFonts w:ascii="Franklin Gothic Book" w:eastAsia="Times New Roman" w:hAnsi="Franklin Gothic Book"/>
          <w:color w:val="000000"/>
          <w:sz w:val="22"/>
          <w:szCs w:val="22"/>
          <w:bdr w:val="none" w:sz="0" w:space="0" w:color="auto"/>
        </w:rPr>
        <w:t xml:space="preserve">, </w:t>
      </w:r>
      <w:r w:rsidR="00E84F66" w:rsidRPr="00E84F66">
        <w:rPr>
          <w:rFonts w:ascii="Franklin Gothic Book" w:eastAsia="Times New Roman" w:hAnsi="Franklin Gothic Book"/>
          <w:color w:val="000000"/>
          <w:sz w:val="22"/>
          <w:szCs w:val="22"/>
          <w:bdr w:val="none" w:sz="0" w:space="0" w:color="auto"/>
        </w:rPr>
        <w:t>“I am a huge fan of John Berendt’s terrific book</w:t>
      </w:r>
      <w:r w:rsidR="00944A30">
        <w:rPr>
          <w:rFonts w:ascii="Franklin Gothic Book" w:eastAsia="Times New Roman" w:hAnsi="Franklin Gothic Book"/>
          <w:color w:val="000000"/>
          <w:sz w:val="22"/>
          <w:szCs w:val="22"/>
          <w:bdr w:val="none" w:sz="0" w:space="0" w:color="auto"/>
        </w:rPr>
        <w:t>—</w:t>
      </w:r>
      <w:r w:rsidR="00E84F66" w:rsidRPr="00E84F66">
        <w:rPr>
          <w:rFonts w:ascii="Franklin Gothic Book" w:eastAsia="Times New Roman" w:hAnsi="Franklin Gothic Book"/>
          <w:color w:val="000000"/>
          <w:sz w:val="22"/>
          <w:szCs w:val="22"/>
          <w:bdr w:val="none" w:sz="0" w:space="0" w:color="auto"/>
        </w:rPr>
        <w:t xml:space="preserve">and of its star, the beautiful city </w:t>
      </w:r>
      <w:proofErr w:type="gramStart"/>
      <w:r w:rsidR="00E84F66" w:rsidRPr="00E84F66">
        <w:rPr>
          <w:rFonts w:ascii="Franklin Gothic Book" w:eastAsia="Times New Roman" w:hAnsi="Franklin Gothic Book"/>
          <w:color w:val="000000"/>
          <w:sz w:val="22"/>
          <w:szCs w:val="22"/>
          <w:bdr w:val="none" w:sz="0" w:space="0" w:color="auto"/>
        </w:rPr>
        <w:t>of  Savannah</w:t>
      </w:r>
      <w:proofErr w:type="gramEnd"/>
      <w:r w:rsidR="00E84F66" w:rsidRPr="00E84F66">
        <w:rPr>
          <w:rFonts w:ascii="Franklin Gothic Book" w:eastAsia="Times New Roman" w:hAnsi="Franklin Gothic Book"/>
          <w:color w:val="000000"/>
          <w:sz w:val="22"/>
          <w:szCs w:val="22"/>
          <w:bdr w:val="none" w:sz="0" w:space="0" w:color="auto"/>
        </w:rPr>
        <w:t xml:space="preserve">! When asked if I’d be interested in helping tell that story on stage, I pinched myself and then said </w:t>
      </w:r>
      <w:r w:rsidR="00944A30">
        <w:rPr>
          <w:rFonts w:ascii="Franklin Gothic Book" w:eastAsia="Times New Roman" w:hAnsi="Franklin Gothic Book"/>
          <w:color w:val="000000"/>
          <w:sz w:val="22"/>
          <w:szCs w:val="22"/>
          <w:bdr w:val="none" w:sz="0" w:space="0" w:color="auto"/>
        </w:rPr>
        <w:t>‘a</w:t>
      </w:r>
      <w:r w:rsidR="00E84F66" w:rsidRPr="00E84F66">
        <w:rPr>
          <w:rFonts w:ascii="Franklin Gothic Book" w:eastAsia="Times New Roman" w:hAnsi="Franklin Gothic Book"/>
          <w:color w:val="000000"/>
          <w:sz w:val="22"/>
          <w:szCs w:val="22"/>
          <w:bdr w:val="none" w:sz="0" w:space="0" w:color="auto"/>
        </w:rPr>
        <w:t>bsolutely!</w:t>
      </w:r>
      <w:r w:rsidR="00944A30">
        <w:rPr>
          <w:rFonts w:ascii="Franklin Gothic Book" w:eastAsia="Times New Roman" w:hAnsi="Franklin Gothic Book"/>
          <w:color w:val="000000"/>
          <w:sz w:val="22"/>
          <w:szCs w:val="22"/>
          <w:bdr w:val="none" w:sz="0" w:space="0" w:color="auto"/>
        </w:rPr>
        <w:t>’</w:t>
      </w:r>
      <w:r w:rsidR="00E84F66" w:rsidRPr="00E84F66">
        <w:rPr>
          <w:rFonts w:ascii="Franklin Gothic Book" w:eastAsia="Times New Roman" w:hAnsi="Franklin Gothic Book"/>
          <w:color w:val="000000"/>
          <w:sz w:val="22"/>
          <w:szCs w:val="22"/>
          <w:bdr w:val="none" w:sz="0" w:space="0" w:color="auto"/>
        </w:rPr>
        <w:t xml:space="preserve"> I can’t imagine anyone bringing these unique and wonderful characters to life in words and music better than Taylor Mac and Jason Robert Brown</w:t>
      </w:r>
      <w:r>
        <w:rPr>
          <w:rFonts w:ascii="Franklin Gothic Book" w:eastAsia="Times New Roman" w:hAnsi="Franklin Gothic Book"/>
          <w:color w:val="000000"/>
          <w:sz w:val="22"/>
          <w:szCs w:val="22"/>
          <w:bdr w:val="none" w:sz="0" w:space="0" w:color="auto"/>
        </w:rPr>
        <w:t>.”</w:t>
      </w:r>
    </w:p>
    <w:p w14:paraId="1BFA4D54" w14:textId="77777777" w:rsidR="00E84F66" w:rsidRDefault="00E84F66"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p>
    <w:p w14:paraId="091390B3" w14:textId="387396D1" w:rsidR="00A66D13" w:rsidRDefault="00A66D13"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sidRPr="00A66D13">
        <w:rPr>
          <w:rFonts w:ascii="Franklin Gothic Book" w:eastAsia="Times New Roman" w:hAnsi="Franklin Gothic Book"/>
          <w:color w:val="000000"/>
          <w:sz w:val="22"/>
          <w:szCs w:val="22"/>
          <w:bdr w:val="none" w:sz="0" w:space="0" w:color="auto"/>
        </w:rPr>
        <w:t>“</w:t>
      </w:r>
      <w:r w:rsidRPr="00A66D13">
        <w:rPr>
          <w:rFonts w:ascii="Franklin Gothic Book" w:eastAsia="Times New Roman" w:hAnsi="Franklin Gothic Book"/>
          <w:i/>
          <w:iCs/>
          <w:color w:val="000000"/>
          <w:sz w:val="22"/>
          <w:szCs w:val="22"/>
          <w:bdr w:val="none" w:sz="0" w:space="0" w:color="auto"/>
        </w:rPr>
        <w:t>Midnight in the Garden of Good and Evil</w:t>
      </w:r>
      <w:r w:rsidRPr="00A66D13">
        <w:rPr>
          <w:rFonts w:ascii="Franklin Gothic Book" w:eastAsia="Times New Roman" w:hAnsi="Franklin Gothic Book"/>
          <w:color w:val="000000"/>
          <w:sz w:val="22"/>
          <w:szCs w:val="22"/>
          <w:bdr w:val="none" w:sz="0" w:space="0" w:color="auto"/>
        </w:rPr>
        <w:t xml:space="preserve"> </w:t>
      </w:r>
      <w:r w:rsidRPr="00E84F66">
        <w:rPr>
          <w:rFonts w:ascii="Franklin Gothic Book" w:eastAsia="Times New Roman" w:hAnsi="Franklin Gothic Book"/>
          <w:color w:val="000000"/>
          <w:sz w:val="22"/>
          <w:szCs w:val="22"/>
          <w:bdr w:val="none" w:sz="0" w:space="0" w:color="auto"/>
        </w:rPr>
        <w:t xml:space="preserve">was </w:t>
      </w:r>
      <w:r w:rsidR="00963BA9" w:rsidRPr="00E84F66">
        <w:rPr>
          <w:rFonts w:ascii="Franklin Gothic Book" w:eastAsia="Times New Roman" w:hAnsi="Franklin Gothic Book"/>
          <w:color w:val="000000"/>
          <w:sz w:val="22"/>
          <w:szCs w:val="22"/>
          <w:bdr w:val="none" w:sz="0" w:space="0" w:color="auto"/>
        </w:rPr>
        <w:t>a</w:t>
      </w:r>
      <w:r w:rsidR="00963BA9">
        <w:rPr>
          <w:rFonts w:ascii="Franklin Gothic Book" w:eastAsia="Times New Roman" w:hAnsi="Franklin Gothic Book"/>
          <w:color w:val="000000"/>
          <w:sz w:val="22"/>
          <w:szCs w:val="22"/>
          <w:bdr w:val="none" w:sz="0" w:space="0" w:color="auto"/>
        </w:rPr>
        <w:t xml:space="preserve"> </w:t>
      </w:r>
      <w:r w:rsidRPr="00A66D13">
        <w:rPr>
          <w:rFonts w:ascii="Franklin Gothic Book" w:eastAsia="Times New Roman" w:hAnsi="Franklin Gothic Book"/>
          <w:color w:val="000000"/>
          <w:sz w:val="22"/>
          <w:szCs w:val="22"/>
          <w:bdr w:val="none" w:sz="0" w:space="0" w:color="auto"/>
        </w:rPr>
        <w:t xml:space="preserve">seminal book for me as a young queer person, coming out in the late </w:t>
      </w:r>
      <w:r w:rsidR="00944A30">
        <w:rPr>
          <w:rFonts w:ascii="Franklin Gothic Book" w:eastAsia="Times New Roman" w:hAnsi="Franklin Gothic Book"/>
          <w:color w:val="000000"/>
          <w:sz w:val="22"/>
          <w:szCs w:val="22"/>
          <w:bdr w:val="none" w:sz="0" w:space="0" w:color="auto"/>
        </w:rPr>
        <w:t>19</w:t>
      </w:r>
      <w:r w:rsidRPr="00A66D13">
        <w:rPr>
          <w:rFonts w:ascii="Franklin Gothic Book" w:eastAsia="Times New Roman" w:hAnsi="Franklin Gothic Book"/>
          <w:color w:val="000000"/>
          <w:sz w:val="22"/>
          <w:szCs w:val="22"/>
          <w:bdr w:val="none" w:sz="0" w:space="0" w:color="auto"/>
        </w:rPr>
        <w:t xml:space="preserve">80s and early 90s,” said </w:t>
      </w:r>
      <w:r w:rsidRPr="003E2229">
        <w:rPr>
          <w:rFonts w:ascii="Franklin Gothic Book" w:eastAsia="Times New Roman" w:hAnsi="Franklin Gothic Book"/>
          <w:b/>
          <w:bCs/>
          <w:color w:val="000000"/>
          <w:sz w:val="22"/>
          <w:szCs w:val="22"/>
          <w:bdr w:val="none" w:sz="0" w:space="0" w:color="auto"/>
        </w:rPr>
        <w:t>Taylor Mac</w:t>
      </w:r>
      <w:r w:rsidRPr="00A66D13">
        <w:rPr>
          <w:rFonts w:ascii="Franklin Gothic Book" w:eastAsia="Times New Roman" w:hAnsi="Franklin Gothic Book"/>
          <w:color w:val="000000"/>
          <w:sz w:val="22"/>
          <w:szCs w:val="22"/>
          <w:bdr w:val="none" w:sz="0" w:space="0" w:color="auto"/>
        </w:rPr>
        <w:t>. “The eccentricities of Savannah, and how they were celebrated by such a large readership, seemed to say, the things that made me odd and an outcast in the world were actually things I should cherish</w:t>
      </w:r>
      <w:r w:rsidR="00944A30">
        <w:rPr>
          <w:rFonts w:ascii="Franklin Gothic Book" w:eastAsia="Times New Roman" w:hAnsi="Franklin Gothic Book"/>
          <w:color w:val="000000"/>
          <w:sz w:val="22"/>
          <w:szCs w:val="22"/>
          <w:bdr w:val="none" w:sz="0" w:space="0" w:color="auto"/>
        </w:rPr>
        <w:t xml:space="preserve">. </w:t>
      </w:r>
      <w:r w:rsidRPr="00A66D13">
        <w:rPr>
          <w:rFonts w:ascii="Franklin Gothic Book" w:eastAsia="Times New Roman" w:hAnsi="Franklin Gothic Book"/>
          <w:color w:val="000000"/>
          <w:sz w:val="22"/>
          <w:szCs w:val="22"/>
          <w:bdr w:val="none" w:sz="0" w:space="0" w:color="auto"/>
        </w:rPr>
        <w:t>Likewise</w:t>
      </w:r>
      <w:r w:rsidR="00944A30">
        <w:rPr>
          <w:rFonts w:ascii="Franklin Gothic Book" w:eastAsia="Times New Roman" w:hAnsi="Franklin Gothic Book"/>
          <w:color w:val="000000"/>
          <w:sz w:val="22"/>
          <w:szCs w:val="22"/>
          <w:bdr w:val="none" w:sz="0" w:space="0" w:color="auto"/>
        </w:rPr>
        <w:t>,</w:t>
      </w:r>
      <w:r w:rsidRPr="00A66D13">
        <w:rPr>
          <w:rFonts w:ascii="Franklin Gothic Book" w:eastAsia="Times New Roman" w:hAnsi="Franklin Gothic Book"/>
          <w:color w:val="000000"/>
          <w:sz w:val="22"/>
          <w:szCs w:val="22"/>
          <w:bdr w:val="none" w:sz="0" w:space="0" w:color="auto"/>
        </w:rPr>
        <w:t xml:space="preserve"> musical theater has always had a similar effect on me</w:t>
      </w:r>
      <w:r w:rsidR="00944A30">
        <w:rPr>
          <w:rFonts w:ascii="Franklin Gothic Book" w:eastAsia="Times New Roman" w:hAnsi="Franklin Gothic Book"/>
          <w:color w:val="000000"/>
          <w:sz w:val="22"/>
          <w:szCs w:val="22"/>
          <w:bdr w:val="none" w:sz="0" w:space="0" w:color="auto"/>
        </w:rPr>
        <w:t xml:space="preserve">. </w:t>
      </w:r>
      <w:r w:rsidRPr="00A66D13">
        <w:rPr>
          <w:rFonts w:ascii="Franklin Gothic Book" w:eastAsia="Times New Roman" w:hAnsi="Franklin Gothic Book"/>
          <w:color w:val="000000"/>
          <w:sz w:val="22"/>
          <w:szCs w:val="22"/>
          <w:bdr w:val="none" w:sz="0" w:space="0" w:color="auto"/>
        </w:rPr>
        <w:t>Singing our thoughts is such an eccentric way of expressing ourselves</w:t>
      </w:r>
      <w:r w:rsidR="00923F7B">
        <w:rPr>
          <w:rFonts w:ascii="Franklin Gothic Book" w:eastAsia="Times New Roman" w:hAnsi="Franklin Gothic Book"/>
          <w:color w:val="000000"/>
          <w:sz w:val="22"/>
          <w:szCs w:val="22"/>
          <w:bdr w:val="none" w:sz="0" w:space="0" w:color="auto"/>
        </w:rPr>
        <w:t>—</w:t>
      </w:r>
      <w:r w:rsidRPr="00A66D13">
        <w:rPr>
          <w:rFonts w:ascii="Franklin Gothic Book" w:eastAsia="Times New Roman" w:hAnsi="Franklin Gothic Book"/>
          <w:color w:val="000000"/>
          <w:sz w:val="22"/>
          <w:szCs w:val="22"/>
          <w:bdr w:val="none" w:sz="0" w:space="0" w:color="auto"/>
        </w:rPr>
        <w:t xml:space="preserve">yet so perfectly aligned with my personal liberation and joy. </w:t>
      </w:r>
      <w:proofErr w:type="gramStart"/>
      <w:r w:rsidRPr="00A66D13">
        <w:rPr>
          <w:rFonts w:ascii="Franklin Gothic Book" w:eastAsia="Times New Roman" w:hAnsi="Franklin Gothic Book"/>
          <w:color w:val="000000"/>
          <w:sz w:val="22"/>
          <w:szCs w:val="22"/>
          <w:bdr w:val="none" w:sz="0" w:space="0" w:color="auto"/>
        </w:rPr>
        <w:t>So</w:t>
      </w:r>
      <w:proofErr w:type="gramEnd"/>
      <w:r w:rsidRPr="00A66D13">
        <w:rPr>
          <w:rFonts w:ascii="Franklin Gothic Book" w:eastAsia="Times New Roman" w:hAnsi="Franklin Gothic Book"/>
          <w:color w:val="000000"/>
          <w:sz w:val="22"/>
          <w:szCs w:val="22"/>
          <w:bdr w:val="none" w:sz="0" w:space="0" w:color="auto"/>
        </w:rPr>
        <w:t xml:space="preserve"> turning </w:t>
      </w:r>
      <w:r w:rsidRPr="00A66D13">
        <w:rPr>
          <w:rFonts w:ascii="Franklin Gothic Book" w:eastAsia="Times New Roman" w:hAnsi="Franklin Gothic Book"/>
          <w:i/>
          <w:iCs/>
          <w:color w:val="000000"/>
          <w:sz w:val="22"/>
          <w:szCs w:val="22"/>
          <w:bdr w:val="none" w:sz="0" w:space="0" w:color="auto"/>
        </w:rPr>
        <w:t>Midnight</w:t>
      </w:r>
      <w:r w:rsidRPr="00A66D13">
        <w:rPr>
          <w:rFonts w:ascii="Franklin Gothic Book" w:eastAsia="Times New Roman" w:hAnsi="Franklin Gothic Book"/>
          <w:color w:val="000000"/>
          <w:sz w:val="22"/>
          <w:szCs w:val="22"/>
          <w:bdr w:val="none" w:sz="0" w:space="0" w:color="auto"/>
        </w:rPr>
        <w:t xml:space="preserve"> into a musical, and with such master </w:t>
      </w:r>
      <w:r w:rsidRPr="00E84F66">
        <w:rPr>
          <w:rFonts w:ascii="Franklin Gothic Book" w:eastAsia="Times New Roman" w:hAnsi="Franklin Gothic Book"/>
          <w:color w:val="000000"/>
          <w:sz w:val="22"/>
          <w:szCs w:val="22"/>
          <w:bdr w:val="none" w:sz="0" w:space="0" w:color="auto"/>
        </w:rPr>
        <w:t>craftspe</w:t>
      </w:r>
      <w:r w:rsidR="00963BA9" w:rsidRPr="00E84F66">
        <w:rPr>
          <w:rFonts w:ascii="Franklin Gothic Book" w:eastAsia="Times New Roman" w:hAnsi="Franklin Gothic Book"/>
          <w:color w:val="000000"/>
          <w:sz w:val="22"/>
          <w:szCs w:val="22"/>
          <w:bdr w:val="none" w:sz="0" w:space="0" w:color="auto"/>
        </w:rPr>
        <w:t>ople</w:t>
      </w:r>
      <w:r w:rsidRPr="00A66D13">
        <w:rPr>
          <w:rFonts w:ascii="Franklin Gothic Book" w:eastAsia="Times New Roman" w:hAnsi="Franklin Gothic Book"/>
          <w:color w:val="000000"/>
          <w:sz w:val="22"/>
          <w:szCs w:val="22"/>
          <w:bdr w:val="none" w:sz="0" w:space="0" w:color="auto"/>
        </w:rPr>
        <w:t xml:space="preserve"> as Jason, Rob and Tanya is essentially an extension of celebrating the joy and liberation from exposing what’s hidden.”</w:t>
      </w:r>
    </w:p>
    <w:p w14:paraId="431D2196" w14:textId="4F9E60D7" w:rsidR="005B003B" w:rsidRPr="004D5C4D" w:rsidRDefault="005B003B"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p>
    <w:p w14:paraId="2B0FAB27" w14:textId="287AF91D" w:rsidR="00A66D13" w:rsidRPr="004D5C4D" w:rsidRDefault="005B003B"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22"/>
          <w:szCs w:val="22"/>
          <w:bdr w:val="none" w:sz="0" w:space="0" w:color="auto"/>
        </w:rPr>
      </w:pPr>
      <w:r w:rsidRPr="004D5C4D">
        <w:rPr>
          <w:rFonts w:ascii="Franklin Gothic Book" w:eastAsia="Times New Roman" w:hAnsi="Franklin Gothic Book"/>
          <w:color w:val="000000"/>
          <w:sz w:val="22"/>
          <w:szCs w:val="22"/>
          <w:bdr w:val="none" w:sz="0" w:space="0" w:color="auto"/>
        </w:rPr>
        <w:t xml:space="preserve">“When </w:t>
      </w:r>
      <w:r w:rsidR="00923F7B">
        <w:rPr>
          <w:rFonts w:ascii="Franklin Gothic Book" w:eastAsia="Times New Roman" w:hAnsi="Franklin Gothic Book"/>
          <w:color w:val="000000"/>
          <w:sz w:val="22"/>
          <w:szCs w:val="22"/>
          <w:bdr w:val="none" w:sz="0" w:space="0" w:color="auto"/>
        </w:rPr>
        <w:t xml:space="preserve">I am </w:t>
      </w:r>
      <w:r w:rsidRPr="004D5C4D">
        <w:rPr>
          <w:rFonts w:ascii="Franklin Gothic Book" w:eastAsia="Times New Roman" w:hAnsi="Franklin Gothic Book"/>
          <w:color w:val="000000"/>
          <w:sz w:val="22"/>
          <w:szCs w:val="22"/>
          <w:bdr w:val="none" w:sz="0" w:space="0" w:color="auto"/>
        </w:rPr>
        <w:t>deciding to start a new show, the two most important questions I ask myself are: 1) Does it sing? and 2) Do I get to work with fun people? With </w:t>
      </w:r>
      <w:r w:rsidRPr="00E84F66">
        <w:rPr>
          <w:rFonts w:ascii="Franklin Gothic Book" w:eastAsia="Times New Roman" w:hAnsi="Franklin Gothic Book"/>
          <w:i/>
          <w:iCs/>
          <w:color w:val="000000"/>
          <w:sz w:val="22"/>
          <w:szCs w:val="22"/>
          <w:bdr w:val="none" w:sz="0" w:space="0" w:color="auto"/>
        </w:rPr>
        <w:t>Midnight in the Garden of Good and Evil</w:t>
      </w:r>
      <w:r w:rsidRPr="00E84F66">
        <w:rPr>
          <w:rFonts w:ascii="Franklin Gothic Book" w:eastAsia="Times New Roman" w:hAnsi="Franklin Gothic Book"/>
          <w:color w:val="000000"/>
          <w:sz w:val="22"/>
          <w:szCs w:val="22"/>
          <w:bdr w:val="none" w:sz="0" w:space="0" w:color="auto"/>
        </w:rPr>
        <w:t>,</w:t>
      </w:r>
      <w:r w:rsidRPr="004D5C4D">
        <w:rPr>
          <w:rFonts w:ascii="Franklin Gothic Book" w:eastAsia="Times New Roman" w:hAnsi="Franklin Gothic Book"/>
          <w:color w:val="000000"/>
          <w:sz w:val="22"/>
          <w:szCs w:val="22"/>
          <w:bdr w:val="none" w:sz="0" w:space="0" w:color="auto"/>
        </w:rPr>
        <w:t xml:space="preserve"> I knew the answers to both questions immediately,” said </w:t>
      </w:r>
      <w:r w:rsidRPr="004D5C4D">
        <w:rPr>
          <w:rFonts w:ascii="Franklin Gothic Book" w:eastAsia="Times New Roman" w:hAnsi="Franklin Gothic Book"/>
          <w:b/>
          <w:bCs/>
          <w:color w:val="000000"/>
          <w:sz w:val="22"/>
          <w:szCs w:val="22"/>
          <w:bdr w:val="none" w:sz="0" w:space="0" w:color="auto"/>
        </w:rPr>
        <w:t>Jason Robert Brown</w:t>
      </w:r>
      <w:r w:rsidRPr="004D5C4D">
        <w:rPr>
          <w:rFonts w:ascii="Franklin Gothic Book" w:eastAsia="Times New Roman" w:hAnsi="Franklin Gothic Book"/>
          <w:color w:val="000000"/>
          <w:sz w:val="22"/>
          <w:szCs w:val="22"/>
          <w:bdr w:val="none" w:sz="0" w:space="0" w:color="auto"/>
        </w:rPr>
        <w:t xml:space="preserve">. “The </w:t>
      </w:r>
      <w:r w:rsidR="00DB5DFE">
        <w:rPr>
          <w:rFonts w:ascii="Franklin Gothic Book" w:eastAsia="Times New Roman" w:hAnsi="Franklin Gothic Book"/>
          <w:color w:val="000000"/>
          <w:sz w:val="22"/>
          <w:szCs w:val="22"/>
          <w:bdr w:val="none" w:sz="0" w:space="0" w:color="auto"/>
        </w:rPr>
        <w:t>book’s</w:t>
      </w:r>
      <w:r w:rsidRPr="004D5C4D">
        <w:rPr>
          <w:rFonts w:ascii="Franklin Gothic Book" w:eastAsia="Times New Roman" w:hAnsi="Franklin Gothic Book"/>
          <w:color w:val="000000"/>
          <w:sz w:val="22"/>
          <w:szCs w:val="22"/>
          <w:bdr w:val="none" w:sz="0" w:space="0" w:color="auto"/>
        </w:rPr>
        <w:t xml:space="preserve"> milieu, so rich with mystery and romance and history, sings with every sentence, deeply passionate, slyly comic, emotions threatening to boil over on every page. And to work with Rob Ashford, whose transformative production of </w:t>
      </w:r>
      <w:r w:rsidRPr="00E84F66">
        <w:rPr>
          <w:rFonts w:ascii="Franklin Gothic Book" w:eastAsia="Times New Roman" w:hAnsi="Franklin Gothic Book"/>
          <w:i/>
          <w:iCs/>
          <w:color w:val="000000"/>
          <w:sz w:val="22"/>
          <w:szCs w:val="22"/>
          <w:bdr w:val="none" w:sz="0" w:space="0" w:color="auto"/>
        </w:rPr>
        <w:t>Parade</w:t>
      </w:r>
      <w:r w:rsidRPr="004D5C4D">
        <w:rPr>
          <w:rFonts w:ascii="Franklin Gothic Book" w:eastAsia="Times New Roman" w:hAnsi="Franklin Gothic Book"/>
          <w:color w:val="000000"/>
          <w:sz w:val="22"/>
          <w:szCs w:val="22"/>
          <w:bdr w:val="none" w:sz="0" w:space="0" w:color="auto"/>
        </w:rPr>
        <w:t xml:space="preserve"> at the </w:t>
      </w:r>
      <w:proofErr w:type="spellStart"/>
      <w:r w:rsidRPr="004D5C4D">
        <w:rPr>
          <w:rFonts w:ascii="Franklin Gothic Book" w:eastAsia="Times New Roman" w:hAnsi="Franklin Gothic Book"/>
          <w:color w:val="000000"/>
          <w:sz w:val="22"/>
          <w:szCs w:val="22"/>
          <w:bdr w:val="none" w:sz="0" w:space="0" w:color="auto"/>
        </w:rPr>
        <w:t>Donmar</w:t>
      </w:r>
      <w:proofErr w:type="spellEnd"/>
      <w:r w:rsidRPr="004D5C4D">
        <w:rPr>
          <w:rFonts w:ascii="Franklin Gothic Book" w:eastAsia="Times New Roman" w:hAnsi="Franklin Gothic Book"/>
          <w:color w:val="000000"/>
          <w:sz w:val="22"/>
          <w:szCs w:val="22"/>
          <w:bdr w:val="none" w:sz="0" w:space="0" w:color="auto"/>
        </w:rPr>
        <w:t xml:space="preserve"> Warehouse in 2007 reinvigorated not only the show’s reputation but my creative process, was a no-brainer. But then add to that the brilliant, joyful, radically inclusive mind of Taylor Mac, and there was no way I could resist. Creating this world with these mad geniuses </w:t>
      </w:r>
      <w:r w:rsidR="00AF2DE7">
        <w:rPr>
          <w:rFonts w:ascii="Franklin Gothic Book" w:eastAsia="Times New Roman" w:hAnsi="Franklin Gothic Book"/>
          <w:color w:val="000000"/>
          <w:sz w:val="22"/>
          <w:szCs w:val="22"/>
          <w:bdr w:val="none" w:sz="0" w:space="0" w:color="auto"/>
        </w:rPr>
        <w:t>is</w:t>
      </w:r>
      <w:r w:rsidRPr="004D5C4D">
        <w:rPr>
          <w:rFonts w:ascii="Franklin Gothic Book" w:eastAsia="Times New Roman" w:hAnsi="Franklin Gothic Book"/>
          <w:color w:val="000000"/>
          <w:sz w:val="22"/>
          <w:szCs w:val="22"/>
          <w:bdr w:val="none" w:sz="0" w:space="0" w:color="auto"/>
        </w:rPr>
        <w:t>, in true Savannah tradition, a grand and great party. I can’t wait for the world to join in.”</w:t>
      </w:r>
    </w:p>
    <w:p w14:paraId="15C22A83" w14:textId="70AC06F0" w:rsidR="00924C1D" w:rsidRPr="00924C1D" w:rsidRDefault="00924C1D"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924C1D">
        <w:rPr>
          <w:rFonts w:ascii="Franklin Gothic Book" w:eastAsia="Calibri" w:hAnsi="Franklin Gothic Book" w:cs="Calibri"/>
          <w:sz w:val="22"/>
          <w:szCs w:val="22"/>
          <w:bdr w:val="none" w:sz="0" w:space="0" w:color="auto"/>
        </w:rPr>
        <w:t>  </w:t>
      </w:r>
    </w:p>
    <w:p w14:paraId="1A867A73" w14:textId="1E7FF088" w:rsidR="003D2F70" w:rsidRDefault="003D2F70"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b/>
          <w:sz w:val="22"/>
          <w:szCs w:val="22"/>
          <w:bdr w:val="none" w:sz="0" w:space="0" w:color="auto"/>
        </w:rPr>
      </w:pPr>
      <w:r w:rsidRPr="003D2F70">
        <w:rPr>
          <w:rFonts w:ascii="Franklin Gothic Book" w:eastAsia="Calibri" w:hAnsi="Franklin Gothic Book" w:cs="Calibri"/>
          <w:b/>
          <w:sz w:val="22"/>
          <w:szCs w:val="22"/>
          <w:bdr w:val="none" w:sz="0" w:space="0" w:color="auto"/>
        </w:rPr>
        <w:lastRenderedPageBreak/>
        <w:t>ABOUT THE CREATORS</w:t>
      </w:r>
    </w:p>
    <w:p w14:paraId="2D3B4136" w14:textId="77777777" w:rsidR="00B4104F" w:rsidRPr="00B4104F" w:rsidRDefault="00B4104F"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b/>
          <w:sz w:val="22"/>
          <w:szCs w:val="22"/>
          <w:bdr w:val="none" w:sz="0" w:space="0" w:color="auto"/>
        </w:rPr>
      </w:pPr>
    </w:p>
    <w:bookmarkEnd w:id="0"/>
    <w:p w14:paraId="7809E8D6" w14:textId="7E6D8C90" w:rsidR="003D2F70" w:rsidRDefault="003D2F70" w:rsidP="0020399D">
      <w:pPr>
        <w:pStyle w:val="Body"/>
        <w:spacing w:after="0" w:line="240" w:lineRule="auto"/>
        <w:rPr>
          <w:rFonts w:ascii="Franklin Gothic Book" w:hAnsi="Franklin Gothic Book"/>
        </w:rPr>
      </w:pPr>
      <w:r w:rsidRPr="003D2F70">
        <w:rPr>
          <w:rFonts w:ascii="Franklin Gothic Book" w:hAnsi="Franklin Gothic Book"/>
          <w:bCs/>
        </w:rPr>
        <w:t>Director</w:t>
      </w:r>
      <w:r>
        <w:rPr>
          <w:rFonts w:ascii="Franklin Gothic Book" w:hAnsi="Franklin Gothic Book"/>
          <w:b/>
          <w:bCs/>
        </w:rPr>
        <w:t xml:space="preserve"> Rob Ashford</w:t>
      </w:r>
      <w:r w:rsidRPr="003D2F70">
        <w:rPr>
          <w:rFonts w:ascii="Franklin Gothic Book" w:hAnsi="Franklin Gothic Book"/>
          <w:b/>
          <w:bCs/>
        </w:rPr>
        <w:t xml:space="preserve"> </w:t>
      </w:r>
      <w:r w:rsidRPr="003D2F70">
        <w:rPr>
          <w:rFonts w:ascii="Franklin Gothic Book" w:hAnsi="Franklin Gothic Book"/>
        </w:rPr>
        <w:t xml:space="preserve">is a Tony Award, Olivier Award, Emmy Award, Drama Desk Award and Outer Critics Circle Award-winning director and choreographer. Broadway credits include </w:t>
      </w:r>
      <w:r w:rsidRPr="003D2F70">
        <w:rPr>
          <w:rFonts w:ascii="Franklin Gothic Book" w:hAnsi="Franklin Gothic Book"/>
          <w:i/>
          <w:iCs/>
        </w:rPr>
        <w:t>Cat on a Hot Tin Roof</w:t>
      </w:r>
      <w:r w:rsidRPr="003D2F70">
        <w:rPr>
          <w:rFonts w:ascii="Franklin Gothic Book" w:hAnsi="Franklin Gothic Book"/>
        </w:rPr>
        <w:t xml:space="preserve">, </w:t>
      </w:r>
      <w:r w:rsidRPr="003D2F70">
        <w:rPr>
          <w:rFonts w:ascii="Franklin Gothic Book" w:hAnsi="Franklin Gothic Book"/>
          <w:i/>
          <w:iCs/>
        </w:rPr>
        <w:t>Frozen</w:t>
      </w:r>
      <w:r w:rsidRPr="003D2F70">
        <w:rPr>
          <w:rFonts w:ascii="Franklin Gothic Book" w:hAnsi="Franklin Gothic Book"/>
        </w:rPr>
        <w:t xml:space="preserve">, </w:t>
      </w:r>
      <w:r w:rsidRPr="003D2F70">
        <w:rPr>
          <w:rFonts w:ascii="Franklin Gothic Book" w:hAnsi="Franklin Gothic Book"/>
          <w:i/>
          <w:iCs/>
        </w:rPr>
        <w:t xml:space="preserve">How </w:t>
      </w:r>
      <w:proofErr w:type="gramStart"/>
      <w:r w:rsidRPr="003D2F70">
        <w:rPr>
          <w:rFonts w:ascii="Franklin Gothic Book" w:hAnsi="Franklin Gothic Book"/>
          <w:i/>
          <w:iCs/>
        </w:rPr>
        <w:t>To</w:t>
      </w:r>
      <w:proofErr w:type="gramEnd"/>
      <w:r w:rsidRPr="003D2F70">
        <w:rPr>
          <w:rFonts w:ascii="Franklin Gothic Book" w:hAnsi="Franklin Gothic Book"/>
          <w:i/>
          <w:iCs/>
        </w:rPr>
        <w:t xml:space="preserve"> Succeed In Business</w:t>
      </w:r>
      <w:r w:rsidRPr="003D2F70">
        <w:rPr>
          <w:rFonts w:ascii="Franklin Gothic Book" w:hAnsi="Franklin Gothic Book"/>
        </w:rPr>
        <w:t xml:space="preserve">, </w:t>
      </w:r>
      <w:r w:rsidRPr="003D2F70">
        <w:rPr>
          <w:rFonts w:ascii="Franklin Gothic Book" w:hAnsi="Franklin Gothic Book"/>
          <w:i/>
          <w:iCs/>
        </w:rPr>
        <w:t>Promises, Promises</w:t>
      </w:r>
      <w:r w:rsidRPr="003D2F70">
        <w:rPr>
          <w:rFonts w:ascii="Franklin Gothic Book" w:hAnsi="Franklin Gothic Book"/>
        </w:rPr>
        <w:t xml:space="preserve">, </w:t>
      </w:r>
      <w:r w:rsidRPr="003D2F70">
        <w:rPr>
          <w:rFonts w:ascii="Franklin Gothic Book" w:hAnsi="Franklin Gothic Book"/>
          <w:i/>
          <w:iCs/>
        </w:rPr>
        <w:t>Evita</w:t>
      </w:r>
      <w:r w:rsidRPr="003D2F70">
        <w:rPr>
          <w:rFonts w:ascii="Franklin Gothic Book" w:hAnsi="Franklin Gothic Book"/>
        </w:rPr>
        <w:t xml:space="preserve">, </w:t>
      </w:r>
      <w:r w:rsidRPr="003D2F70">
        <w:rPr>
          <w:rFonts w:ascii="Franklin Gothic Book" w:hAnsi="Franklin Gothic Book"/>
          <w:i/>
          <w:iCs/>
        </w:rPr>
        <w:t>Thoroughly Modern Millie</w:t>
      </w:r>
      <w:r w:rsidRPr="003D2F70">
        <w:rPr>
          <w:rFonts w:ascii="Franklin Gothic Book" w:hAnsi="Franklin Gothic Book"/>
        </w:rPr>
        <w:t xml:space="preserve">, </w:t>
      </w:r>
      <w:r w:rsidRPr="003D2F70">
        <w:rPr>
          <w:rFonts w:ascii="Franklin Gothic Book" w:hAnsi="Franklin Gothic Book"/>
          <w:i/>
          <w:iCs/>
        </w:rPr>
        <w:t>Shrek</w:t>
      </w:r>
      <w:r w:rsidRPr="003D2F70">
        <w:rPr>
          <w:rFonts w:ascii="Franklin Gothic Book" w:hAnsi="Franklin Gothic Book"/>
        </w:rPr>
        <w:t xml:space="preserve">, </w:t>
      </w:r>
      <w:r w:rsidRPr="003D2F70">
        <w:rPr>
          <w:rFonts w:ascii="Franklin Gothic Book" w:hAnsi="Franklin Gothic Book"/>
          <w:i/>
          <w:iCs/>
        </w:rPr>
        <w:t>John Water’s Cry Baby</w:t>
      </w:r>
      <w:r w:rsidRPr="003D2F70">
        <w:rPr>
          <w:rFonts w:ascii="Franklin Gothic Book" w:hAnsi="Franklin Gothic Book"/>
        </w:rPr>
        <w:t xml:space="preserve">, </w:t>
      </w:r>
      <w:r w:rsidRPr="003D2F70">
        <w:rPr>
          <w:rFonts w:ascii="Franklin Gothic Book" w:hAnsi="Franklin Gothic Book"/>
          <w:i/>
          <w:iCs/>
        </w:rPr>
        <w:t>Curtains</w:t>
      </w:r>
      <w:r w:rsidR="00AF2DE7">
        <w:rPr>
          <w:rFonts w:ascii="Franklin Gothic Book" w:hAnsi="Franklin Gothic Book"/>
        </w:rPr>
        <w:t xml:space="preserve"> and</w:t>
      </w:r>
      <w:r w:rsidRPr="003D2F70">
        <w:rPr>
          <w:rFonts w:ascii="Franklin Gothic Book" w:hAnsi="Franklin Gothic Book"/>
        </w:rPr>
        <w:t xml:space="preserve"> </w:t>
      </w:r>
      <w:r w:rsidRPr="003D2F70">
        <w:rPr>
          <w:rFonts w:ascii="Franklin Gothic Book" w:hAnsi="Franklin Gothic Book"/>
          <w:i/>
          <w:iCs/>
        </w:rPr>
        <w:t>The Wedding Singer</w:t>
      </w:r>
      <w:r w:rsidRPr="003D2F70">
        <w:rPr>
          <w:rFonts w:ascii="Franklin Gothic Book" w:hAnsi="Franklin Gothic Book"/>
        </w:rPr>
        <w:t xml:space="preserve">. London credits include </w:t>
      </w:r>
      <w:r w:rsidRPr="003D2F70">
        <w:rPr>
          <w:rFonts w:ascii="Franklin Gothic Book" w:hAnsi="Franklin Gothic Book"/>
          <w:i/>
          <w:iCs/>
        </w:rPr>
        <w:t>The Winter</w:t>
      </w:r>
      <w:r>
        <w:rPr>
          <w:rFonts w:ascii="Franklin Gothic Book" w:hAnsi="Franklin Gothic Book"/>
          <w:i/>
          <w:iCs/>
        </w:rPr>
        <w:t>’</w:t>
      </w:r>
      <w:r w:rsidRPr="003D2F70">
        <w:rPr>
          <w:rFonts w:ascii="Franklin Gothic Book" w:hAnsi="Franklin Gothic Book"/>
          <w:i/>
          <w:iCs/>
        </w:rPr>
        <w:t>s Tale</w:t>
      </w:r>
      <w:r w:rsidRPr="003D2F70">
        <w:rPr>
          <w:rFonts w:ascii="Franklin Gothic Book" w:hAnsi="Franklin Gothic Book"/>
        </w:rPr>
        <w:t xml:space="preserve">, </w:t>
      </w:r>
      <w:r w:rsidRPr="003D2F70">
        <w:rPr>
          <w:rFonts w:ascii="Franklin Gothic Book" w:hAnsi="Franklin Gothic Book"/>
          <w:i/>
          <w:iCs/>
        </w:rPr>
        <w:t>Romeo &amp; Juliet</w:t>
      </w:r>
      <w:r w:rsidRPr="003D2F70">
        <w:rPr>
          <w:rFonts w:ascii="Franklin Gothic Book" w:hAnsi="Franklin Gothic Book"/>
        </w:rPr>
        <w:t xml:space="preserve">, </w:t>
      </w:r>
      <w:r w:rsidRPr="003D2F70">
        <w:rPr>
          <w:rFonts w:ascii="Franklin Gothic Book" w:hAnsi="Franklin Gothic Book"/>
          <w:i/>
          <w:iCs/>
        </w:rPr>
        <w:t>The Entertainer</w:t>
      </w:r>
      <w:r w:rsidRPr="003D2F70">
        <w:rPr>
          <w:rFonts w:ascii="Franklin Gothic Book" w:hAnsi="Franklin Gothic Book"/>
        </w:rPr>
        <w:t xml:space="preserve">, </w:t>
      </w:r>
      <w:r w:rsidRPr="003D2F70">
        <w:rPr>
          <w:rFonts w:ascii="Franklin Gothic Book" w:hAnsi="Franklin Gothic Book"/>
          <w:i/>
          <w:iCs/>
        </w:rPr>
        <w:t>Harlequinade</w:t>
      </w:r>
      <w:r w:rsidRPr="003D2F70">
        <w:rPr>
          <w:rFonts w:ascii="Franklin Gothic Book" w:hAnsi="Franklin Gothic Book"/>
        </w:rPr>
        <w:t xml:space="preserve">, </w:t>
      </w:r>
      <w:r w:rsidRPr="003D2F70">
        <w:rPr>
          <w:rFonts w:ascii="Franklin Gothic Book" w:hAnsi="Franklin Gothic Book"/>
          <w:i/>
          <w:iCs/>
        </w:rPr>
        <w:t>Macbeth</w:t>
      </w:r>
      <w:r w:rsidRPr="003D2F70">
        <w:rPr>
          <w:rFonts w:ascii="Franklin Gothic Book" w:hAnsi="Franklin Gothic Book"/>
        </w:rPr>
        <w:t xml:space="preserve">, </w:t>
      </w:r>
      <w:r w:rsidRPr="003D2F70">
        <w:rPr>
          <w:rFonts w:ascii="Franklin Gothic Book" w:hAnsi="Franklin Gothic Book"/>
          <w:i/>
          <w:iCs/>
        </w:rPr>
        <w:t xml:space="preserve">Funny Thing Happened </w:t>
      </w:r>
      <w:proofErr w:type="gramStart"/>
      <w:r w:rsidRPr="003D2F70">
        <w:rPr>
          <w:rFonts w:ascii="Franklin Gothic Book" w:hAnsi="Franklin Gothic Book"/>
          <w:i/>
          <w:iCs/>
        </w:rPr>
        <w:t>On</w:t>
      </w:r>
      <w:proofErr w:type="gramEnd"/>
      <w:r w:rsidRPr="003D2F70">
        <w:rPr>
          <w:rFonts w:ascii="Franklin Gothic Book" w:hAnsi="Franklin Gothic Book"/>
          <w:i/>
          <w:iCs/>
        </w:rPr>
        <w:t xml:space="preserve"> The Way To The Forum</w:t>
      </w:r>
      <w:r w:rsidRPr="003D2F70">
        <w:rPr>
          <w:rFonts w:ascii="Franklin Gothic Book" w:hAnsi="Franklin Gothic Book"/>
        </w:rPr>
        <w:t xml:space="preserve"> and the Olivier Award-winning productions of </w:t>
      </w:r>
      <w:r w:rsidRPr="003D2F70">
        <w:rPr>
          <w:rFonts w:ascii="Franklin Gothic Book" w:hAnsi="Franklin Gothic Book"/>
          <w:i/>
          <w:iCs/>
        </w:rPr>
        <w:t>Anna Christie</w:t>
      </w:r>
      <w:r w:rsidRPr="003D2F70">
        <w:rPr>
          <w:rFonts w:ascii="Franklin Gothic Book" w:hAnsi="Franklin Gothic Book"/>
        </w:rPr>
        <w:t xml:space="preserve">, </w:t>
      </w:r>
      <w:r w:rsidRPr="003D2F70">
        <w:rPr>
          <w:rFonts w:ascii="Franklin Gothic Book" w:hAnsi="Franklin Gothic Book"/>
          <w:i/>
          <w:iCs/>
        </w:rPr>
        <w:t>A Streetcar Named Desire</w:t>
      </w:r>
      <w:r w:rsidR="00AF2DE7">
        <w:rPr>
          <w:rFonts w:ascii="Franklin Gothic Book" w:hAnsi="Franklin Gothic Book"/>
        </w:rPr>
        <w:t xml:space="preserve"> </w:t>
      </w:r>
      <w:r w:rsidRPr="003D2F70">
        <w:rPr>
          <w:rFonts w:ascii="Franklin Gothic Book" w:hAnsi="Franklin Gothic Book"/>
        </w:rPr>
        <w:t xml:space="preserve">and </w:t>
      </w:r>
      <w:r w:rsidRPr="003D2F70">
        <w:rPr>
          <w:rFonts w:ascii="Franklin Gothic Book" w:hAnsi="Franklin Gothic Book"/>
          <w:i/>
          <w:iCs/>
        </w:rPr>
        <w:t>Parade</w:t>
      </w:r>
      <w:r w:rsidRPr="003D2F70">
        <w:rPr>
          <w:rFonts w:ascii="Franklin Gothic Book" w:hAnsi="Franklin Gothic Book"/>
        </w:rPr>
        <w:t xml:space="preserve">. He directed and choreographed NBC’s “Sound of Music Live!” and “Peter Pan Live!”. He directed and choreographed </w:t>
      </w:r>
      <w:r w:rsidRPr="003D2F70">
        <w:rPr>
          <w:rFonts w:ascii="Franklin Gothic Book" w:hAnsi="Franklin Gothic Book"/>
          <w:i/>
          <w:iCs/>
        </w:rPr>
        <w:t>Carouse</w:t>
      </w:r>
      <w:r w:rsidRPr="003D2F70">
        <w:rPr>
          <w:rFonts w:ascii="Franklin Gothic Book" w:hAnsi="Franklin Gothic Book"/>
        </w:rPr>
        <w:t xml:space="preserve">l, </w:t>
      </w:r>
      <w:r w:rsidRPr="003D2F70">
        <w:rPr>
          <w:rFonts w:ascii="Franklin Gothic Book" w:hAnsi="Franklin Gothic Book"/>
          <w:i/>
          <w:iCs/>
        </w:rPr>
        <w:t>Carmen</w:t>
      </w:r>
      <w:r w:rsidRPr="003D2F70">
        <w:rPr>
          <w:rFonts w:ascii="Franklin Gothic Book" w:hAnsi="Franklin Gothic Book"/>
        </w:rPr>
        <w:t xml:space="preserve">, &amp; </w:t>
      </w:r>
      <w:r w:rsidRPr="003D2F70">
        <w:rPr>
          <w:rFonts w:ascii="Franklin Gothic Book" w:hAnsi="Franklin Gothic Book"/>
          <w:i/>
          <w:iCs/>
        </w:rPr>
        <w:t xml:space="preserve">The Barber of Seville </w:t>
      </w:r>
      <w:r w:rsidRPr="003D2F70">
        <w:rPr>
          <w:rFonts w:ascii="Franklin Gothic Book" w:hAnsi="Franklin Gothic Book"/>
        </w:rPr>
        <w:t xml:space="preserve">for Chicago Lyric Opera and Houston Grand Opera and choreographed Candide at La Scala, ENO, and Chatelet in Paris. He choreographed and staged the 2009, 2013, 2014, &amp; 2015 Academy Awards winning an Emmy for his work on Baz Luhrmann’s 2009 production number featuring Hugh Jackman and Beyonce. He has staged The Tony Awards for </w:t>
      </w:r>
      <w:r w:rsidR="00AF2DE7">
        <w:rPr>
          <w:rFonts w:ascii="Franklin Gothic Book" w:hAnsi="Franklin Gothic Book"/>
        </w:rPr>
        <w:t xml:space="preserve">eight </w:t>
      </w:r>
      <w:r w:rsidRPr="003D2F70">
        <w:rPr>
          <w:rFonts w:ascii="Franklin Gothic Book" w:hAnsi="Franklin Gothic Book"/>
        </w:rPr>
        <w:t xml:space="preserve">years and has also staged tributes at The Kennedy Center Honors for Barbra Streisand, Andrew Lloyd Webber, Jerry Herman, Barbara Cook, Tom Hanks, Shirley MacLaine and Meryl Streep. Films include choreography for Disney’s </w:t>
      </w:r>
      <w:r w:rsidRPr="003D2F70">
        <w:rPr>
          <w:rFonts w:ascii="Franklin Gothic Book" w:hAnsi="Franklin Gothic Book"/>
          <w:i/>
          <w:iCs/>
        </w:rPr>
        <w:t>Cinderella</w:t>
      </w:r>
      <w:r w:rsidRPr="003D2F70">
        <w:rPr>
          <w:rFonts w:ascii="Franklin Gothic Book" w:hAnsi="Franklin Gothic Book"/>
        </w:rPr>
        <w:t xml:space="preserve">, </w:t>
      </w:r>
      <w:r w:rsidRPr="003D2F70">
        <w:rPr>
          <w:rFonts w:ascii="Franklin Gothic Book" w:hAnsi="Franklin Gothic Book"/>
          <w:i/>
          <w:iCs/>
        </w:rPr>
        <w:t>Beyond the Sea</w:t>
      </w:r>
      <w:r w:rsidRPr="003D2F70">
        <w:rPr>
          <w:rFonts w:ascii="Franklin Gothic Book" w:hAnsi="Franklin Gothic Book"/>
        </w:rPr>
        <w:t xml:space="preserve">, </w:t>
      </w:r>
      <w:r w:rsidRPr="003D2F70">
        <w:rPr>
          <w:rFonts w:ascii="Franklin Gothic Book" w:hAnsi="Franklin Gothic Book"/>
          <w:i/>
          <w:iCs/>
        </w:rPr>
        <w:t>A Million Ways to Die in the West</w:t>
      </w:r>
      <w:r w:rsidRPr="003D2F70">
        <w:rPr>
          <w:rFonts w:ascii="Franklin Gothic Book" w:hAnsi="Franklin Gothic Book"/>
        </w:rPr>
        <w:t xml:space="preserve">, </w:t>
      </w:r>
      <w:r w:rsidRPr="003D2F70">
        <w:rPr>
          <w:rFonts w:ascii="Franklin Gothic Book" w:hAnsi="Franklin Gothic Book"/>
          <w:i/>
          <w:iCs/>
        </w:rPr>
        <w:t>Ted 2</w:t>
      </w:r>
      <w:r w:rsidRPr="003D2F70">
        <w:rPr>
          <w:rFonts w:ascii="Franklin Gothic Book" w:hAnsi="Franklin Gothic Book"/>
        </w:rPr>
        <w:t xml:space="preserve">, </w:t>
      </w:r>
      <w:r w:rsidRPr="003D2F70">
        <w:rPr>
          <w:rFonts w:ascii="Franklin Gothic Book" w:hAnsi="Franklin Gothic Book"/>
          <w:i/>
          <w:iCs/>
        </w:rPr>
        <w:t xml:space="preserve">Murder on the Orient Express </w:t>
      </w:r>
      <w:r w:rsidRPr="003D2F70">
        <w:rPr>
          <w:rFonts w:ascii="Franklin Gothic Book" w:hAnsi="Franklin Gothic Book"/>
        </w:rPr>
        <w:t xml:space="preserve">and </w:t>
      </w:r>
      <w:r w:rsidRPr="003D2F70">
        <w:rPr>
          <w:rFonts w:ascii="Franklin Gothic Book" w:hAnsi="Franklin Gothic Book"/>
          <w:i/>
          <w:iCs/>
        </w:rPr>
        <w:t>Death on the Nile</w:t>
      </w:r>
      <w:r w:rsidRPr="003D2F70">
        <w:rPr>
          <w:rFonts w:ascii="Franklin Gothic Book" w:hAnsi="Franklin Gothic Book"/>
        </w:rPr>
        <w:t>.</w:t>
      </w:r>
    </w:p>
    <w:p w14:paraId="544A9D78" w14:textId="77777777" w:rsidR="003D2F70" w:rsidRDefault="003D2F70" w:rsidP="0020399D">
      <w:pPr>
        <w:pStyle w:val="Body"/>
        <w:spacing w:after="0" w:line="240" w:lineRule="auto"/>
        <w:rPr>
          <w:rFonts w:ascii="Franklin Gothic Book" w:hAnsi="Franklin Gothic Book"/>
          <w:b/>
          <w:bCs/>
        </w:rPr>
      </w:pPr>
    </w:p>
    <w:p w14:paraId="0CB6AA89" w14:textId="6823FEA2" w:rsidR="003D2F70" w:rsidRPr="003D2F70" w:rsidRDefault="003D2F70" w:rsidP="0020399D">
      <w:pPr>
        <w:pStyle w:val="Body"/>
        <w:spacing w:after="0" w:line="240" w:lineRule="auto"/>
        <w:rPr>
          <w:rFonts w:ascii="Franklin Gothic Book" w:hAnsi="Franklin Gothic Book"/>
        </w:rPr>
      </w:pPr>
      <w:r>
        <w:rPr>
          <w:rFonts w:ascii="Franklin Gothic Book" w:hAnsi="Franklin Gothic Book"/>
          <w:b/>
          <w:bCs/>
        </w:rPr>
        <w:t>Taylor Mac</w:t>
      </w:r>
      <w:r w:rsidRPr="003D2F70">
        <w:rPr>
          <w:rFonts w:ascii="Franklin Gothic Book" w:hAnsi="Franklin Gothic Book"/>
          <w:b/>
          <w:bCs/>
        </w:rPr>
        <w:t xml:space="preserve"> </w:t>
      </w:r>
      <w:r w:rsidRPr="003D2F70">
        <w:rPr>
          <w:rFonts w:ascii="Franklin Gothic Book" w:hAnsi="Franklin Gothic Book"/>
        </w:rPr>
        <w:t>(</w:t>
      </w:r>
      <w:r w:rsidRPr="003D2F70">
        <w:rPr>
          <w:rFonts w:ascii="Franklin Gothic Book" w:hAnsi="Franklin Gothic Book"/>
          <w:i/>
          <w:iCs/>
        </w:rPr>
        <w:t>Book</w:t>
      </w:r>
      <w:r w:rsidRPr="003D2F70">
        <w:rPr>
          <w:rFonts w:ascii="Franklin Gothic Book" w:hAnsi="Franklin Gothic Book"/>
        </w:rPr>
        <w:t xml:space="preserve">) is a MacArthur Fellow, a Pulitzer Prize Finalist, a Tony </w:t>
      </w:r>
      <w:r w:rsidR="005F5DC5">
        <w:rPr>
          <w:rFonts w:ascii="Franklin Gothic Book" w:hAnsi="Franklin Gothic Book"/>
        </w:rPr>
        <w:t xml:space="preserve">Award </w:t>
      </w:r>
      <w:r w:rsidRPr="003D2F70">
        <w:rPr>
          <w:rFonts w:ascii="Franklin Gothic Book" w:hAnsi="Franklin Gothic Book"/>
        </w:rPr>
        <w:t xml:space="preserve">Nominee (for Best Play), and the recipient of the Kennedy Prize (with Matt Ray), the Doris Duke Performing Artist Award, a Guggenheim, a Drama League Award, a NY Drama Critics Circle Award, two Obie’s, two </w:t>
      </w:r>
      <w:proofErr w:type="spellStart"/>
      <w:r w:rsidRPr="003D2F70">
        <w:rPr>
          <w:rFonts w:ascii="Franklin Gothic Book" w:hAnsi="Franklin Gothic Book"/>
        </w:rPr>
        <w:t>Bessies</w:t>
      </w:r>
      <w:proofErr w:type="spellEnd"/>
      <w:r w:rsidRPr="003D2F70">
        <w:rPr>
          <w:rFonts w:ascii="Franklin Gothic Book" w:hAnsi="Franklin Gothic Book"/>
        </w:rPr>
        <w:t xml:space="preserve">, and the first American to receive the International Ibsen Award. Mac is the author of </w:t>
      </w:r>
      <w:r w:rsidRPr="003D2F70">
        <w:rPr>
          <w:rFonts w:ascii="Franklin Gothic Book" w:hAnsi="Franklin Gothic Book"/>
          <w:i/>
          <w:iCs/>
        </w:rPr>
        <w:t xml:space="preserve">Joy and Pandemic </w:t>
      </w:r>
      <w:r w:rsidRPr="003D2F70">
        <w:rPr>
          <w:rFonts w:ascii="Franklin Gothic Book" w:hAnsi="Franklin Gothic Book"/>
        </w:rPr>
        <w:t>(Huntington Theater)</w:t>
      </w:r>
      <w:r w:rsidRPr="003D2F70">
        <w:rPr>
          <w:rFonts w:ascii="Franklin Gothic Book" w:hAnsi="Franklin Gothic Book"/>
          <w:i/>
          <w:iCs/>
        </w:rPr>
        <w:t xml:space="preserve">; The Hang </w:t>
      </w:r>
      <w:r w:rsidRPr="003D2F70">
        <w:rPr>
          <w:rFonts w:ascii="Franklin Gothic Book" w:hAnsi="Franklin Gothic Book"/>
        </w:rPr>
        <w:t xml:space="preserve">(with Matt Ray); </w:t>
      </w:r>
      <w:r w:rsidRPr="003D2F70">
        <w:rPr>
          <w:rFonts w:ascii="Franklin Gothic Book" w:hAnsi="Franklin Gothic Book"/>
          <w:i/>
          <w:iCs/>
        </w:rPr>
        <w:t>Gary, A Sequel to Titus Andronicus; A 24-Decade History of Popular Music; Hir; The Fre, The Walk Across America For Mother Earth, The Lily’s Revenge</w:t>
      </w:r>
      <w:r w:rsidRPr="003D2F70">
        <w:rPr>
          <w:rFonts w:ascii="Franklin Gothic Book" w:hAnsi="Franklin Gothic Book"/>
        </w:rPr>
        <w:t xml:space="preserve">; </w:t>
      </w:r>
      <w:r w:rsidRPr="003D2F70">
        <w:rPr>
          <w:rFonts w:ascii="Franklin Gothic Book" w:hAnsi="Franklin Gothic Book"/>
          <w:i/>
          <w:iCs/>
        </w:rPr>
        <w:t>The Young Ladies Of</w:t>
      </w:r>
      <w:r w:rsidRPr="003D2F70">
        <w:rPr>
          <w:rFonts w:ascii="Franklin Gothic Book" w:hAnsi="Franklin Gothic Book"/>
        </w:rPr>
        <w:t xml:space="preserve">; and </w:t>
      </w:r>
      <w:r w:rsidRPr="003D2F70">
        <w:rPr>
          <w:rFonts w:ascii="Franklin Gothic Book" w:hAnsi="Franklin Gothic Book"/>
          <w:i/>
          <w:iCs/>
        </w:rPr>
        <w:t>The Be(A)</w:t>
      </w:r>
      <w:proofErr w:type="spellStart"/>
      <w:r w:rsidRPr="003D2F70">
        <w:rPr>
          <w:rFonts w:ascii="Franklin Gothic Book" w:hAnsi="Franklin Gothic Book"/>
          <w:i/>
          <w:iCs/>
        </w:rPr>
        <w:t>st</w:t>
      </w:r>
      <w:proofErr w:type="spellEnd"/>
      <w:r w:rsidRPr="003D2F70">
        <w:rPr>
          <w:rFonts w:ascii="Franklin Gothic Book" w:hAnsi="Franklin Gothic Book"/>
          <w:i/>
          <w:iCs/>
        </w:rPr>
        <w:t xml:space="preserve"> of Taylor Mac. </w:t>
      </w:r>
      <w:r w:rsidRPr="003D2F70">
        <w:rPr>
          <w:rFonts w:ascii="Franklin Gothic Book" w:hAnsi="Franklin Gothic Book"/>
        </w:rPr>
        <w:t xml:space="preserve">The documentary Taylor Mac’s </w:t>
      </w:r>
      <w:r w:rsidRPr="003D2F70">
        <w:rPr>
          <w:rFonts w:ascii="Franklin Gothic Book" w:hAnsi="Franklin Gothic Book"/>
          <w:i/>
          <w:iCs/>
        </w:rPr>
        <w:t xml:space="preserve">A 24-Decade History of Popular Music </w:t>
      </w:r>
      <w:r w:rsidRPr="003D2F70">
        <w:rPr>
          <w:rFonts w:ascii="Franklin Gothic Book" w:hAnsi="Franklin Gothic Book"/>
        </w:rPr>
        <w:t xml:space="preserve">recently premiered on HBO to critical acclaim. </w:t>
      </w:r>
    </w:p>
    <w:p w14:paraId="0212F10E" w14:textId="77777777" w:rsidR="003D2F70" w:rsidRDefault="003D2F70" w:rsidP="0020399D">
      <w:pPr>
        <w:pStyle w:val="Body"/>
        <w:spacing w:after="0" w:line="240" w:lineRule="auto"/>
        <w:rPr>
          <w:rFonts w:ascii="Franklin Gothic Book" w:hAnsi="Franklin Gothic Book"/>
          <w:b/>
          <w:bCs/>
        </w:rPr>
      </w:pPr>
    </w:p>
    <w:p w14:paraId="53539007" w14:textId="28317732" w:rsidR="003D2F70" w:rsidRDefault="003D2F70" w:rsidP="0020399D">
      <w:pPr>
        <w:pStyle w:val="Body"/>
        <w:spacing w:after="0" w:line="240" w:lineRule="auto"/>
        <w:rPr>
          <w:rFonts w:ascii="Franklin Gothic Book" w:hAnsi="Franklin Gothic Book"/>
        </w:rPr>
      </w:pPr>
      <w:r>
        <w:rPr>
          <w:rFonts w:ascii="Franklin Gothic Book" w:hAnsi="Franklin Gothic Book"/>
          <w:b/>
          <w:bCs/>
        </w:rPr>
        <w:t>Jason Robert Brown</w:t>
      </w:r>
      <w:r w:rsidRPr="003D2F70">
        <w:rPr>
          <w:rFonts w:ascii="Franklin Gothic Book" w:hAnsi="Franklin Gothic Book"/>
          <w:b/>
          <w:bCs/>
        </w:rPr>
        <w:t xml:space="preserve"> </w:t>
      </w:r>
      <w:r w:rsidRPr="003D2F70">
        <w:rPr>
          <w:rFonts w:ascii="Franklin Gothic Book" w:hAnsi="Franklin Gothic Book"/>
        </w:rPr>
        <w:t>(</w:t>
      </w:r>
      <w:r w:rsidRPr="003D2F70">
        <w:rPr>
          <w:rFonts w:ascii="Franklin Gothic Book" w:hAnsi="Franklin Gothic Book"/>
          <w:i/>
          <w:iCs/>
        </w:rPr>
        <w:t>Music and Lyrics</w:t>
      </w:r>
      <w:r w:rsidRPr="003D2F70">
        <w:rPr>
          <w:rFonts w:ascii="Franklin Gothic Book" w:hAnsi="Franklin Gothic Book"/>
        </w:rPr>
        <w:t xml:space="preserve">) has written the music and lyrics to several of the most renowned and influential musicals of our time, including the generation-defining </w:t>
      </w:r>
      <w:r w:rsidRPr="003D2F70">
        <w:rPr>
          <w:rFonts w:ascii="Franklin Gothic Book" w:hAnsi="Franklin Gothic Book"/>
          <w:i/>
          <w:iCs/>
        </w:rPr>
        <w:t>The Last Five Years</w:t>
      </w:r>
      <w:r w:rsidRPr="003D2F70">
        <w:rPr>
          <w:rFonts w:ascii="Franklin Gothic Book" w:hAnsi="Franklin Gothic Book"/>
        </w:rPr>
        <w:t xml:space="preserve">, his debut song cycle </w:t>
      </w:r>
      <w:r w:rsidRPr="003D2F70">
        <w:rPr>
          <w:rFonts w:ascii="Franklin Gothic Book" w:hAnsi="Franklin Gothic Book"/>
          <w:i/>
          <w:iCs/>
        </w:rPr>
        <w:t>Songs for a New World</w:t>
      </w:r>
      <w:r w:rsidRPr="003D2F70">
        <w:rPr>
          <w:rFonts w:ascii="Franklin Gothic Book" w:hAnsi="Franklin Gothic Book"/>
        </w:rPr>
        <w:t xml:space="preserve">, and the seminal </w:t>
      </w:r>
      <w:r w:rsidRPr="003D2F70">
        <w:rPr>
          <w:rFonts w:ascii="Franklin Gothic Book" w:hAnsi="Franklin Gothic Book"/>
          <w:i/>
          <w:iCs/>
        </w:rPr>
        <w:t>Parade</w:t>
      </w:r>
      <w:r w:rsidRPr="003D2F70">
        <w:rPr>
          <w:rFonts w:ascii="Franklin Gothic Book" w:hAnsi="Franklin Gothic Book"/>
        </w:rPr>
        <w:t xml:space="preserve">, which just won a 2023 Tony Award for Best Musical Revival, starring Ben Platt and directed by Michael Arden. His other musicals include </w:t>
      </w:r>
      <w:r w:rsidRPr="003D2F70">
        <w:rPr>
          <w:rFonts w:ascii="Franklin Gothic Book" w:hAnsi="Franklin Gothic Book"/>
          <w:i/>
          <w:iCs/>
        </w:rPr>
        <w:t>13</w:t>
      </w:r>
      <w:r w:rsidRPr="003D2F70">
        <w:rPr>
          <w:rFonts w:ascii="Franklin Gothic Book" w:hAnsi="Franklin Gothic Book"/>
        </w:rPr>
        <w:t xml:space="preserve">, which was made into a feature film on Netflix last year; </w:t>
      </w:r>
      <w:r w:rsidRPr="003D2F70">
        <w:rPr>
          <w:rFonts w:ascii="Franklin Gothic Book" w:hAnsi="Franklin Gothic Book"/>
          <w:i/>
          <w:iCs/>
        </w:rPr>
        <w:t>The Bridges of Madison County</w:t>
      </w:r>
      <w:r w:rsidRPr="003D2F70">
        <w:rPr>
          <w:rFonts w:ascii="Franklin Gothic Book" w:hAnsi="Franklin Gothic Book"/>
        </w:rPr>
        <w:t xml:space="preserve">, winner of Tony Awards for score and orchestrations; </w:t>
      </w:r>
      <w:r w:rsidRPr="003D2F70">
        <w:rPr>
          <w:rFonts w:ascii="Franklin Gothic Book" w:hAnsi="Franklin Gothic Book"/>
          <w:i/>
          <w:iCs/>
        </w:rPr>
        <w:t xml:space="preserve">Mr. Saturday Night </w:t>
      </w:r>
      <w:r w:rsidRPr="003D2F70">
        <w:rPr>
          <w:rFonts w:ascii="Franklin Gothic Book" w:hAnsi="Franklin Gothic Book"/>
        </w:rPr>
        <w:t xml:space="preserve">with Billy Crystal; and </w:t>
      </w:r>
      <w:r w:rsidRPr="003D2F70">
        <w:rPr>
          <w:rFonts w:ascii="Franklin Gothic Book" w:hAnsi="Franklin Gothic Book"/>
          <w:i/>
          <w:iCs/>
        </w:rPr>
        <w:t xml:space="preserve">Honeymoon </w:t>
      </w:r>
      <w:proofErr w:type="gramStart"/>
      <w:r w:rsidRPr="003D2F70">
        <w:rPr>
          <w:rFonts w:ascii="Franklin Gothic Book" w:hAnsi="Franklin Gothic Book"/>
          <w:i/>
          <w:iCs/>
        </w:rPr>
        <w:t>In</w:t>
      </w:r>
      <w:proofErr w:type="gramEnd"/>
      <w:r w:rsidRPr="003D2F70">
        <w:rPr>
          <w:rFonts w:ascii="Franklin Gothic Book" w:hAnsi="Franklin Gothic Book"/>
          <w:i/>
          <w:iCs/>
        </w:rPr>
        <w:t xml:space="preserve"> Vegas</w:t>
      </w:r>
      <w:r w:rsidRPr="003D2F70">
        <w:rPr>
          <w:rFonts w:ascii="Franklin Gothic Book" w:hAnsi="Franklin Gothic Book"/>
        </w:rPr>
        <w:t xml:space="preserve">. As a pianist, singer and bandleader, Jason has performed concerts around the world. His latest album, “Coming </w:t>
      </w:r>
      <w:proofErr w:type="gramStart"/>
      <w:r w:rsidRPr="003D2F70">
        <w:rPr>
          <w:rFonts w:ascii="Franklin Gothic Book" w:hAnsi="Franklin Gothic Book"/>
        </w:rPr>
        <w:t>From</w:t>
      </w:r>
      <w:proofErr w:type="gramEnd"/>
      <w:r w:rsidRPr="003D2F70">
        <w:rPr>
          <w:rFonts w:ascii="Franklin Gothic Book" w:hAnsi="Franklin Gothic Book"/>
        </w:rPr>
        <w:t xml:space="preserve"> Inside The House,” features Ariana Grande and Shoshana Bean and is available from Craft Recordings.</w:t>
      </w:r>
    </w:p>
    <w:p w14:paraId="0CB69195" w14:textId="77777777" w:rsidR="00B417CC" w:rsidRDefault="00B417CC" w:rsidP="0020399D">
      <w:pPr>
        <w:pStyle w:val="Body"/>
        <w:spacing w:after="0" w:line="240" w:lineRule="auto"/>
        <w:rPr>
          <w:rFonts w:ascii="Franklin Gothic Book" w:hAnsi="Franklin Gothic Book"/>
        </w:rPr>
      </w:pPr>
    </w:p>
    <w:p w14:paraId="2EBA33FB" w14:textId="47D602E6" w:rsidR="00B417CC" w:rsidRDefault="00A66D13" w:rsidP="0020399D">
      <w:pPr>
        <w:pStyle w:val="NoSpacing"/>
        <w:rPr>
          <w:rFonts w:ascii="Franklin Gothic Book" w:hAnsi="Franklin Gothic Book"/>
          <w:sz w:val="22"/>
          <w:szCs w:val="22"/>
        </w:rPr>
      </w:pPr>
      <w:r w:rsidRPr="00B417CC">
        <w:rPr>
          <w:rFonts w:ascii="Franklin Gothic Book" w:hAnsi="Franklin Gothic Book"/>
          <w:b/>
          <w:bCs/>
          <w:sz w:val="22"/>
          <w:szCs w:val="22"/>
        </w:rPr>
        <w:t xml:space="preserve">Tanya Birl </w:t>
      </w:r>
      <w:r w:rsidRPr="00B417CC">
        <w:rPr>
          <w:rFonts w:ascii="Franklin Gothic Book" w:hAnsi="Franklin Gothic Book"/>
          <w:i/>
          <w:iCs/>
          <w:sz w:val="22"/>
          <w:szCs w:val="22"/>
        </w:rPr>
        <w:t>Choreographer</w:t>
      </w:r>
      <w:r w:rsidRPr="00B417CC">
        <w:rPr>
          <w:rFonts w:ascii="Franklin Gothic Book" w:hAnsi="Franklin Gothic Book"/>
          <w:sz w:val="22"/>
          <w:szCs w:val="22"/>
        </w:rPr>
        <w:t>) is a New York City</w:t>
      </w:r>
      <w:r w:rsidR="009B7417">
        <w:rPr>
          <w:rFonts w:ascii="Franklin Gothic Book" w:hAnsi="Franklin Gothic Book"/>
          <w:sz w:val="22"/>
          <w:szCs w:val="22"/>
        </w:rPr>
        <w:t>-</w:t>
      </w:r>
      <w:r w:rsidRPr="00B417CC">
        <w:rPr>
          <w:rFonts w:ascii="Franklin Gothic Book" w:hAnsi="Franklin Gothic Book"/>
          <w:sz w:val="22"/>
          <w:szCs w:val="22"/>
        </w:rPr>
        <w:t xml:space="preserve">based Movement Director and Choreographer. Choreography: </w:t>
      </w:r>
      <w:r w:rsidRPr="00B417CC">
        <w:rPr>
          <w:rFonts w:ascii="Franklin Gothic Book" w:hAnsi="Franklin Gothic Book"/>
          <w:i/>
          <w:iCs/>
          <w:sz w:val="22"/>
          <w:szCs w:val="22"/>
        </w:rPr>
        <w:t xml:space="preserve">How I Learned What I Learned </w:t>
      </w:r>
      <w:r w:rsidRPr="00B417CC">
        <w:rPr>
          <w:rFonts w:ascii="Franklin Gothic Book" w:hAnsi="Franklin Gothic Book"/>
          <w:sz w:val="22"/>
          <w:szCs w:val="22"/>
        </w:rPr>
        <w:t xml:space="preserve">(OSF), </w:t>
      </w:r>
      <w:r w:rsidRPr="00B417CC">
        <w:rPr>
          <w:rFonts w:ascii="Franklin Gothic Book" w:hAnsi="Franklin Gothic Book"/>
          <w:i/>
          <w:iCs/>
          <w:sz w:val="22"/>
          <w:szCs w:val="22"/>
        </w:rPr>
        <w:t>Twelfth Night</w:t>
      </w:r>
      <w:r w:rsidRPr="00B417CC">
        <w:rPr>
          <w:rFonts w:ascii="Franklin Gothic Book" w:hAnsi="Franklin Gothic Book"/>
          <w:sz w:val="22"/>
          <w:szCs w:val="22"/>
        </w:rPr>
        <w:t xml:space="preserve"> (The Public Theater), </w:t>
      </w:r>
      <w:r w:rsidRPr="00B417CC">
        <w:rPr>
          <w:rFonts w:ascii="Franklin Gothic Book" w:hAnsi="Franklin Gothic Book"/>
          <w:i/>
          <w:iCs/>
          <w:sz w:val="22"/>
          <w:szCs w:val="22"/>
        </w:rPr>
        <w:t>The Red Letter Plays</w:t>
      </w:r>
      <w:r w:rsidRPr="00B417CC">
        <w:rPr>
          <w:rFonts w:ascii="Franklin Gothic Book" w:hAnsi="Franklin Gothic Book"/>
          <w:sz w:val="22"/>
          <w:szCs w:val="22"/>
        </w:rPr>
        <w:t xml:space="preserve"> (The Signature Theater), </w:t>
      </w:r>
      <w:r w:rsidRPr="00B417CC">
        <w:rPr>
          <w:rFonts w:ascii="Franklin Gothic Book" w:hAnsi="Franklin Gothic Book"/>
          <w:i/>
          <w:iCs/>
          <w:sz w:val="22"/>
          <w:szCs w:val="22"/>
        </w:rPr>
        <w:t>Comedy of Errors</w:t>
      </w:r>
      <w:r w:rsidRPr="00B417CC">
        <w:rPr>
          <w:rFonts w:ascii="Franklin Gothic Book" w:hAnsi="Franklin Gothic Book"/>
          <w:sz w:val="22"/>
          <w:szCs w:val="22"/>
        </w:rPr>
        <w:t xml:space="preserve"> (Classic Stage company), </w:t>
      </w:r>
      <w:r w:rsidRPr="00B417CC">
        <w:rPr>
          <w:rFonts w:ascii="Franklin Gothic Book" w:hAnsi="Franklin Gothic Book"/>
          <w:i/>
          <w:iCs/>
          <w:sz w:val="22"/>
          <w:szCs w:val="22"/>
        </w:rPr>
        <w:t>As You Like It</w:t>
      </w:r>
      <w:r w:rsidRPr="00B417CC">
        <w:rPr>
          <w:rFonts w:ascii="Franklin Gothic Book" w:hAnsi="Franklin Gothic Book"/>
          <w:sz w:val="22"/>
          <w:szCs w:val="22"/>
        </w:rPr>
        <w:t xml:space="preserve"> (The Guthrie Theater) and </w:t>
      </w:r>
      <w:r w:rsidRPr="00B417CC">
        <w:rPr>
          <w:rFonts w:ascii="Franklin Gothic Book" w:hAnsi="Franklin Gothic Book"/>
          <w:i/>
          <w:iCs/>
          <w:sz w:val="22"/>
          <w:szCs w:val="22"/>
        </w:rPr>
        <w:t>Peter and the Star Catcher</w:t>
      </w:r>
      <w:r w:rsidRPr="00B417CC">
        <w:rPr>
          <w:rFonts w:ascii="Franklin Gothic Book" w:hAnsi="Franklin Gothic Book"/>
          <w:sz w:val="22"/>
          <w:szCs w:val="22"/>
        </w:rPr>
        <w:t xml:space="preserve"> (Oregon Shakespeare Festival). Select performance credits, Broadway: </w:t>
      </w:r>
      <w:r w:rsidRPr="00B417CC">
        <w:rPr>
          <w:rFonts w:ascii="Franklin Gothic Book" w:hAnsi="Franklin Gothic Book"/>
          <w:i/>
          <w:iCs/>
          <w:sz w:val="22"/>
          <w:szCs w:val="22"/>
        </w:rPr>
        <w:t>Memphis the Musical,</w:t>
      </w:r>
      <w:r w:rsidRPr="00B417CC">
        <w:rPr>
          <w:rFonts w:ascii="Franklin Gothic Book" w:hAnsi="Franklin Gothic Book"/>
          <w:sz w:val="22"/>
          <w:szCs w:val="22"/>
        </w:rPr>
        <w:t xml:space="preserve"> </w:t>
      </w:r>
      <w:r w:rsidRPr="00B417CC">
        <w:rPr>
          <w:rFonts w:ascii="Franklin Gothic Book" w:hAnsi="Franklin Gothic Book"/>
          <w:i/>
          <w:iCs/>
          <w:sz w:val="22"/>
          <w:szCs w:val="22"/>
        </w:rPr>
        <w:t>Cat on a Hot Tin Roof</w:t>
      </w:r>
      <w:r w:rsidRPr="00B417CC">
        <w:rPr>
          <w:rFonts w:ascii="Franklin Gothic Book" w:hAnsi="Franklin Gothic Book"/>
          <w:sz w:val="22"/>
          <w:szCs w:val="22"/>
        </w:rPr>
        <w:t xml:space="preserve">, </w:t>
      </w:r>
      <w:r w:rsidRPr="00B417CC">
        <w:rPr>
          <w:rFonts w:ascii="Franklin Gothic Book" w:hAnsi="Franklin Gothic Book"/>
          <w:i/>
          <w:iCs/>
          <w:sz w:val="22"/>
          <w:szCs w:val="22"/>
        </w:rPr>
        <w:t>How to Succeed</w:t>
      </w:r>
      <w:r w:rsidRPr="00B417CC">
        <w:rPr>
          <w:rFonts w:ascii="Franklin Gothic Book" w:hAnsi="Franklin Gothic Book"/>
          <w:sz w:val="22"/>
          <w:szCs w:val="22"/>
        </w:rPr>
        <w:t xml:space="preserve">, </w:t>
      </w:r>
      <w:r w:rsidRPr="00B417CC">
        <w:rPr>
          <w:rFonts w:ascii="Franklin Gothic Book" w:hAnsi="Franklin Gothic Book"/>
          <w:i/>
          <w:iCs/>
          <w:sz w:val="22"/>
          <w:szCs w:val="22"/>
        </w:rPr>
        <w:t xml:space="preserve">On </w:t>
      </w:r>
      <w:proofErr w:type="gramStart"/>
      <w:r w:rsidRPr="00B417CC">
        <w:rPr>
          <w:rFonts w:ascii="Franklin Gothic Book" w:hAnsi="Franklin Gothic Book"/>
          <w:i/>
          <w:iCs/>
          <w:sz w:val="22"/>
          <w:szCs w:val="22"/>
        </w:rPr>
        <w:t>The</w:t>
      </w:r>
      <w:proofErr w:type="gramEnd"/>
      <w:r w:rsidRPr="00B417CC">
        <w:rPr>
          <w:rFonts w:ascii="Franklin Gothic Book" w:hAnsi="Franklin Gothic Book"/>
          <w:i/>
          <w:iCs/>
          <w:sz w:val="22"/>
          <w:szCs w:val="22"/>
        </w:rPr>
        <w:t xml:space="preserve"> Town</w:t>
      </w:r>
      <w:r w:rsidRPr="00B417CC">
        <w:rPr>
          <w:rFonts w:ascii="Franklin Gothic Book" w:hAnsi="Franklin Gothic Book"/>
          <w:sz w:val="22"/>
          <w:szCs w:val="22"/>
        </w:rPr>
        <w:t xml:space="preserve">. Others: </w:t>
      </w:r>
      <w:r w:rsidRPr="00B417CC">
        <w:rPr>
          <w:rFonts w:ascii="Franklin Gothic Book" w:hAnsi="Franklin Gothic Book"/>
          <w:i/>
          <w:iCs/>
          <w:sz w:val="22"/>
          <w:szCs w:val="22"/>
        </w:rPr>
        <w:t>The Lion King</w:t>
      </w:r>
      <w:r w:rsidRPr="00B417CC">
        <w:rPr>
          <w:rFonts w:ascii="Franklin Gothic Book" w:hAnsi="Franklin Gothic Book"/>
          <w:sz w:val="22"/>
          <w:szCs w:val="22"/>
        </w:rPr>
        <w:t xml:space="preserve">, </w:t>
      </w:r>
      <w:r w:rsidRPr="00B417CC">
        <w:rPr>
          <w:rFonts w:ascii="Franklin Gothic Book" w:hAnsi="Franklin Gothic Book"/>
          <w:i/>
          <w:iCs/>
          <w:sz w:val="22"/>
          <w:szCs w:val="22"/>
        </w:rPr>
        <w:t>The Bubbly Black Girl…,</w:t>
      </w:r>
      <w:r w:rsidRPr="00B417CC">
        <w:rPr>
          <w:rFonts w:ascii="Franklin Gothic Book" w:hAnsi="Franklin Gothic Book"/>
          <w:sz w:val="22"/>
          <w:szCs w:val="22"/>
        </w:rPr>
        <w:t xml:space="preserve"> </w:t>
      </w:r>
      <w:r w:rsidRPr="00B417CC">
        <w:rPr>
          <w:rFonts w:ascii="Franklin Gothic Book" w:hAnsi="Franklin Gothic Book"/>
          <w:i/>
          <w:iCs/>
          <w:sz w:val="22"/>
          <w:szCs w:val="22"/>
        </w:rPr>
        <w:t>The Wiz,</w:t>
      </w:r>
      <w:r w:rsidRPr="00B417CC">
        <w:rPr>
          <w:rFonts w:ascii="Franklin Gothic Book" w:hAnsi="Franklin Gothic Book"/>
          <w:sz w:val="22"/>
          <w:szCs w:val="22"/>
        </w:rPr>
        <w:t xml:space="preserve"> </w:t>
      </w:r>
      <w:r w:rsidRPr="00B417CC">
        <w:rPr>
          <w:rFonts w:ascii="Franklin Gothic Book" w:hAnsi="Franklin Gothic Book"/>
          <w:i/>
          <w:iCs/>
          <w:sz w:val="22"/>
          <w:szCs w:val="22"/>
        </w:rPr>
        <w:t>West Side Story</w:t>
      </w:r>
      <w:r w:rsidRPr="00B417CC">
        <w:rPr>
          <w:rFonts w:ascii="Franklin Gothic Book" w:hAnsi="Franklin Gothic Book"/>
          <w:sz w:val="22"/>
          <w:szCs w:val="22"/>
        </w:rPr>
        <w:t xml:space="preserve">. </w:t>
      </w:r>
      <w:r w:rsidR="005F5DC5">
        <w:rPr>
          <w:rFonts w:ascii="Franklin Gothic Book" w:hAnsi="Franklin Gothic Book"/>
          <w:sz w:val="22"/>
          <w:szCs w:val="22"/>
        </w:rPr>
        <w:t>Birl</w:t>
      </w:r>
      <w:r w:rsidRPr="00B417CC">
        <w:rPr>
          <w:rFonts w:ascii="Franklin Gothic Book" w:hAnsi="Franklin Gothic Book"/>
          <w:sz w:val="22"/>
          <w:szCs w:val="22"/>
        </w:rPr>
        <w:t xml:space="preserve"> is currently in the process of writing an original </w:t>
      </w:r>
      <w:proofErr w:type="spellStart"/>
      <w:r w:rsidRPr="00B417CC">
        <w:rPr>
          <w:rFonts w:ascii="Franklin Gothic Book" w:hAnsi="Franklin Gothic Book"/>
          <w:sz w:val="22"/>
          <w:szCs w:val="22"/>
        </w:rPr>
        <w:t>choreo</w:t>
      </w:r>
      <w:proofErr w:type="spellEnd"/>
      <w:r w:rsidRPr="00B417CC">
        <w:rPr>
          <w:rFonts w:ascii="Franklin Gothic Book" w:hAnsi="Franklin Gothic Book"/>
          <w:sz w:val="22"/>
          <w:szCs w:val="22"/>
        </w:rPr>
        <w:t xml:space="preserve">-play titled </w:t>
      </w:r>
      <w:r w:rsidRPr="00B417CC">
        <w:rPr>
          <w:rFonts w:ascii="Franklin Gothic Book" w:hAnsi="Franklin Gothic Book"/>
          <w:i/>
          <w:iCs/>
          <w:sz w:val="22"/>
          <w:szCs w:val="22"/>
        </w:rPr>
        <w:t>‘A Play in 3 Movements’</w:t>
      </w:r>
      <w:r w:rsidRPr="00B417CC">
        <w:rPr>
          <w:rFonts w:ascii="Franklin Gothic Book" w:hAnsi="Franklin Gothic Book"/>
          <w:sz w:val="22"/>
          <w:szCs w:val="22"/>
        </w:rPr>
        <w:t xml:space="preserve"> about intergenerational trauma/healing and its links to auto-immunity in women. She is a 2023/24 MAP Fund Grantee, 2022 </w:t>
      </w:r>
      <w:proofErr w:type="spellStart"/>
      <w:r w:rsidRPr="00B417CC">
        <w:rPr>
          <w:rFonts w:ascii="Franklin Gothic Book" w:hAnsi="Franklin Gothic Book"/>
          <w:sz w:val="22"/>
          <w:szCs w:val="22"/>
        </w:rPr>
        <w:t>NoMAA</w:t>
      </w:r>
      <w:proofErr w:type="spellEnd"/>
      <w:r w:rsidRPr="00B417CC">
        <w:rPr>
          <w:rFonts w:ascii="Franklin Gothic Book" w:hAnsi="Franklin Gothic Book"/>
          <w:sz w:val="22"/>
          <w:szCs w:val="22"/>
        </w:rPr>
        <w:t xml:space="preserve"> artist</w:t>
      </w:r>
      <w:r w:rsidR="00B417CC" w:rsidRPr="00B417CC">
        <w:rPr>
          <w:rFonts w:ascii="Franklin Gothic Book" w:hAnsi="Franklin Gothic Book"/>
          <w:sz w:val="22"/>
          <w:szCs w:val="22"/>
        </w:rPr>
        <w:t xml:space="preserve"> </w:t>
      </w:r>
      <w:r w:rsidRPr="00B417CC">
        <w:rPr>
          <w:rFonts w:ascii="Franklin Gothic Book" w:hAnsi="Franklin Gothic Book"/>
          <w:sz w:val="22"/>
          <w:szCs w:val="22"/>
        </w:rPr>
        <w:t>in residence and a High-Arts/Critical</w:t>
      </w:r>
      <w:r w:rsidR="00B417CC" w:rsidRPr="00B417CC">
        <w:rPr>
          <w:rFonts w:ascii="Franklin Gothic Book" w:hAnsi="Franklin Gothic Book"/>
          <w:sz w:val="22"/>
          <w:szCs w:val="22"/>
        </w:rPr>
        <w:t xml:space="preserve"> </w:t>
      </w:r>
      <w:r w:rsidRPr="00B417CC">
        <w:rPr>
          <w:rFonts w:ascii="Franklin Gothic Book" w:hAnsi="Franklin Gothic Book"/>
          <w:sz w:val="22"/>
          <w:szCs w:val="22"/>
        </w:rPr>
        <w:t>Breaks Fellow in collaboration with OSF New Works. </w:t>
      </w:r>
    </w:p>
    <w:p w14:paraId="75D733C2" w14:textId="77777777" w:rsidR="004D5C4D" w:rsidRPr="004D5C4D" w:rsidRDefault="004D5C4D" w:rsidP="0020399D">
      <w:pPr>
        <w:pStyle w:val="NoSpacing"/>
        <w:rPr>
          <w:rFonts w:ascii="Franklin Gothic Book" w:hAnsi="Franklin Gothic Book"/>
          <w:sz w:val="22"/>
          <w:szCs w:val="22"/>
        </w:rPr>
      </w:pPr>
    </w:p>
    <w:p w14:paraId="3FD8FD70" w14:textId="7839FCDB" w:rsidR="005E2D14" w:rsidRDefault="00A66D13"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22"/>
          <w:szCs w:val="22"/>
          <w:bdr w:val="none" w:sz="0" w:space="0" w:color="auto"/>
        </w:rPr>
      </w:pPr>
      <w:r w:rsidRPr="00B417CC">
        <w:rPr>
          <w:rFonts w:ascii="Franklin Gothic Book" w:hAnsi="Franklin Gothic Book"/>
          <w:b/>
          <w:bCs/>
          <w:color w:val="000000" w:themeColor="text1"/>
          <w:sz w:val="22"/>
          <w:szCs w:val="22"/>
        </w:rPr>
        <w:t>Christoher Oram</w:t>
      </w:r>
      <w:r w:rsidRPr="00B417CC">
        <w:rPr>
          <w:rFonts w:ascii="Franklin Gothic Book" w:hAnsi="Franklin Gothic Book"/>
          <w:color w:val="000000" w:themeColor="text1"/>
          <w:sz w:val="22"/>
          <w:szCs w:val="22"/>
        </w:rPr>
        <w:t xml:space="preserve"> (</w:t>
      </w:r>
      <w:r w:rsidRPr="00B417CC">
        <w:rPr>
          <w:rFonts w:ascii="Franklin Gothic Book" w:hAnsi="Franklin Gothic Book"/>
          <w:i/>
          <w:iCs/>
          <w:color w:val="000000" w:themeColor="text1"/>
          <w:sz w:val="22"/>
          <w:szCs w:val="22"/>
        </w:rPr>
        <w:t>Set Design</w:t>
      </w:r>
      <w:r w:rsidRPr="00B417CC">
        <w:rPr>
          <w:rFonts w:ascii="Franklin Gothic Book" w:hAnsi="Franklin Gothic Book"/>
          <w:color w:val="000000" w:themeColor="text1"/>
          <w:sz w:val="22"/>
          <w:szCs w:val="22"/>
        </w:rPr>
        <w:t>)</w:t>
      </w:r>
      <w:r w:rsidR="00963BA9">
        <w:rPr>
          <w:rFonts w:ascii="Franklin Gothic Book" w:hAnsi="Franklin Gothic Book"/>
          <w:color w:val="000000" w:themeColor="text1"/>
          <w:sz w:val="22"/>
          <w:szCs w:val="22"/>
        </w:rPr>
        <w:t xml:space="preserve"> </w:t>
      </w:r>
      <w:r w:rsidR="005E2D14" w:rsidRPr="005E2D14">
        <w:rPr>
          <w:rFonts w:ascii="Franklin Gothic Book" w:eastAsia="Times New Roman" w:hAnsi="Franklin Gothic Book"/>
          <w:color w:val="000000"/>
          <w:sz w:val="22"/>
          <w:szCs w:val="22"/>
          <w:bdr w:val="none" w:sz="0" w:space="0" w:color="auto"/>
          <w:lang w:val="en-GB"/>
        </w:rPr>
        <w:t>is a recipient of the Tony, Drama Desk, Olivier, Evening Standard, Critic’s Circle, Garland, Falstaff and Ovation Awards for his work in both the United Kingdom and the United States.</w:t>
      </w:r>
      <w:r w:rsidR="005E2D14" w:rsidRPr="005E2D14">
        <w:rPr>
          <w:rFonts w:ascii="Franklin Gothic Book" w:eastAsia="Times New Roman" w:hAnsi="Franklin Gothic Book"/>
          <w:color w:val="000000"/>
          <w:sz w:val="22"/>
          <w:szCs w:val="22"/>
          <w:bdr w:val="none" w:sz="0" w:space="0" w:color="auto"/>
        </w:rPr>
        <w:t> Shows with Rob</w:t>
      </w:r>
      <w:r w:rsidR="005E2D14" w:rsidRPr="00B417CC">
        <w:rPr>
          <w:rFonts w:ascii="Franklin Gothic Book" w:eastAsia="Times New Roman" w:hAnsi="Franklin Gothic Book"/>
          <w:color w:val="000000"/>
          <w:sz w:val="22"/>
          <w:szCs w:val="22"/>
          <w:bdr w:val="none" w:sz="0" w:space="0" w:color="auto"/>
        </w:rPr>
        <w:t xml:space="preserve"> Ashford</w:t>
      </w:r>
      <w:r w:rsidR="005E2D14" w:rsidRPr="005E2D14">
        <w:rPr>
          <w:rFonts w:ascii="Franklin Gothic Book" w:eastAsia="Times New Roman" w:hAnsi="Franklin Gothic Book"/>
          <w:color w:val="000000"/>
          <w:sz w:val="22"/>
          <w:szCs w:val="22"/>
          <w:bdr w:val="none" w:sz="0" w:space="0" w:color="auto"/>
        </w:rPr>
        <w:t xml:space="preserve">: </w:t>
      </w:r>
      <w:r w:rsidR="005E2D14" w:rsidRPr="005E2D14">
        <w:rPr>
          <w:rFonts w:ascii="Franklin Gothic Book" w:eastAsia="Times New Roman" w:hAnsi="Franklin Gothic Book"/>
          <w:i/>
          <w:iCs/>
          <w:color w:val="000000"/>
          <w:sz w:val="22"/>
          <w:szCs w:val="22"/>
          <w:bdr w:val="none" w:sz="0" w:space="0" w:color="auto"/>
        </w:rPr>
        <w:t>Parade</w:t>
      </w:r>
      <w:r w:rsidR="005E2D14" w:rsidRPr="005E2D14">
        <w:rPr>
          <w:rFonts w:ascii="Franklin Gothic Book" w:eastAsia="Times New Roman" w:hAnsi="Franklin Gothic Book"/>
          <w:color w:val="000000"/>
          <w:sz w:val="22"/>
          <w:szCs w:val="22"/>
          <w:bdr w:val="none" w:sz="0" w:space="0" w:color="auto"/>
        </w:rPr>
        <w:t xml:space="preserve"> (</w:t>
      </w:r>
      <w:proofErr w:type="spellStart"/>
      <w:r w:rsidR="005E2D14" w:rsidRPr="00B417CC">
        <w:rPr>
          <w:rFonts w:ascii="Franklin Gothic Book" w:eastAsia="Times New Roman" w:hAnsi="Franklin Gothic Book"/>
          <w:color w:val="000000"/>
          <w:sz w:val="22"/>
          <w:szCs w:val="22"/>
          <w:bdr w:val="none" w:sz="0" w:space="0" w:color="auto"/>
        </w:rPr>
        <w:t>D</w:t>
      </w:r>
      <w:r w:rsidR="005E2D14" w:rsidRPr="005E2D14">
        <w:rPr>
          <w:rFonts w:ascii="Franklin Gothic Book" w:eastAsia="Times New Roman" w:hAnsi="Franklin Gothic Book"/>
          <w:color w:val="000000"/>
          <w:sz w:val="22"/>
          <w:szCs w:val="22"/>
          <w:bdr w:val="none" w:sz="0" w:space="0" w:color="auto"/>
        </w:rPr>
        <w:t>onmar</w:t>
      </w:r>
      <w:proofErr w:type="spellEnd"/>
      <w:r w:rsidR="005E2D14" w:rsidRPr="005E2D14">
        <w:rPr>
          <w:rFonts w:ascii="Franklin Gothic Book" w:eastAsia="Times New Roman" w:hAnsi="Franklin Gothic Book"/>
          <w:color w:val="000000"/>
          <w:sz w:val="22"/>
          <w:szCs w:val="22"/>
          <w:bdr w:val="none" w:sz="0" w:space="0" w:color="auto"/>
        </w:rPr>
        <w:t xml:space="preserve">) </w:t>
      </w:r>
      <w:r w:rsidR="005E2D14" w:rsidRPr="00B417CC">
        <w:rPr>
          <w:rFonts w:ascii="Franklin Gothic Book" w:eastAsia="Times New Roman" w:hAnsi="Franklin Gothic Book"/>
          <w:i/>
          <w:iCs/>
          <w:color w:val="000000"/>
          <w:sz w:val="22"/>
          <w:szCs w:val="22"/>
          <w:bdr w:val="none" w:sz="0" w:space="0" w:color="auto"/>
        </w:rPr>
        <w:t>A</w:t>
      </w:r>
      <w:r w:rsidR="005E2D14" w:rsidRPr="005E2D14">
        <w:rPr>
          <w:rFonts w:ascii="Franklin Gothic Book" w:eastAsia="Times New Roman" w:hAnsi="Franklin Gothic Book"/>
          <w:i/>
          <w:iCs/>
          <w:color w:val="000000"/>
          <w:sz w:val="22"/>
          <w:szCs w:val="22"/>
          <w:bdr w:val="none" w:sz="0" w:space="0" w:color="auto"/>
        </w:rPr>
        <w:t xml:space="preserve"> Streetcar Named Desire</w:t>
      </w:r>
      <w:r w:rsidR="005E2D14" w:rsidRPr="005E2D14">
        <w:rPr>
          <w:rFonts w:ascii="Franklin Gothic Book" w:eastAsia="Times New Roman" w:hAnsi="Franklin Gothic Book"/>
          <w:color w:val="000000"/>
          <w:sz w:val="22"/>
          <w:szCs w:val="22"/>
          <w:bdr w:val="none" w:sz="0" w:space="0" w:color="auto"/>
        </w:rPr>
        <w:t xml:space="preserve"> (</w:t>
      </w:r>
      <w:proofErr w:type="spellStart"/>
      <w:r w:rsidR="005E2D14" w:rsidRPr="00B417CC">
        <w:rPr>
          <w:rFonts w:ascii="Franklin Gothic Book" w:eastAsia="Times New Roman" w:hAnsi="Franklin Gothic Book"/>
          <w:color w:val="000000"/>
          <w:sz w:val="22"/>
          <w:szCs w:val="22"/>
          <w:bdr w:val="none" w:sz="0" w:space="0" w:color="auto"/>
        </w:rPr>
        <w:t>Do</w:t>
      </w:r>
      <w:r w:rsidR="005E2D14" w:rsidRPr="005E2D14">
        <w:rPr>
          <w:rFonts w:ascii="Franklin Gothic Book" w:eastAsia="Times New Roman" w:hAnsi="Franklin Gothic Book"/>
          <w:color w:val="000000"/>
          <w:sz w:val="22"/>
          <w:szCs w:val="22"/>
          <w:bdr w:val="none" w:sz="0" w:space="0" w:color="auto"/>
        </w:rPr>
        <w:t>nmar</w:t>
      </w:r>
      <w:proofErr w:type="spellEnd"/>
      <w:r w:rsidR="005E2D14" w:rsidRPr="005E2D14">
        <w:rPr>
          <w:rFonts w:ascii="Franklin Gothic Book" w:eastAsia="Times New Roman" w:hAnsi="Franklin Gothic Book"/>
          <w:color w:val="000000"/>
          <w:sz w:val="22"/>
          <w:szCs w:val="22"/>
          <w:bdr w:val="none" w:sz="0" w:space="0" w:color="auto"/>
        </w:rPr>
        <w:t xml:space="preserve">), </w:t>
      </w:r>
      <w:r w:rsidR="005E2D14" w:rsidRPr="005E2D14">
        <w:rPr>
          <w:rFonts w:ascii="Franklin Gothic Book" w:eastAsia="Times New Roman" w:hAnsi="Franklin Gothic Book"/>
          <w:i/>
          <w:iCs/>
          <w:color w:val="000000"/>
          <w:sz w:val="22"/>
          <w:szCs w:val="22"/>
          <w:bdr w:val="none" w:sz="0" w:space="0" w:color="auto"/>
        </w:rPr>
        <w:t>Cat on a Hot Tin Roof</w:t>
      </w:r>
      <w:r w:rsidR="005E2D14" w:rsidRPr="005E2D14">
        <w:rPr>
          <w:rFonts w:ascii="Franklin Gothic Book" w:eastAsia="Times New Roman" w:hAnsi="Franklin Gothic Book"/>
          <w:color w:val="000000"/>
          <w:sz w:val="22"/>
          <w:szCs w:val="22"/>
          <w:bdr w:val="none" w:sz="0" w:space="0" w:color="auto"/>
        </w:rPr>
        <w:t xml:space="preserve"> (NYC), </w:t>
      </w:r>
      <w:r w:rsidR="005E2D14" w:rsidRPr="005E2D14">
        <w:rPr>
          <w:rFonts w:ascii="Franklin Gothic Book" w:eastAsia="Times New Roman" w:hAnsi="Franklin Gothic Book"/>
          <w:i/>
          <w:iCs/>
          <w:color w:val="000000"/>
          <w:sz w:val="22"/>
          <w:szCs w:val="22"/>
          <w:bdr w:val="none" w:sz="0" w:space="0" w:color="auto"/>
        </w:rPr>
        <w:t>Damsels in Distress</w:t>
      </w:r>
      <w:r w:rsidR="005E2D14" w:rsidRPr="005E2D14">
        <w:rPr>
          <w:rFonts w:ascii="Franklin Gothic Book" w:eastAsia="Times New Roman" w:hAnsi="Franklin Gothic Book"/>
          <w:color w:val="000000"/>
          <w:sz w:val="22"/>
          <w:szCs w:val="22"/>
          <w:bdr w:val="none" w:sz="0" w:space="0" w:color="auto"/>
        </w:rPr>
        <w:t xml:space="preserve"> (Chichester) as well as G&amp;D, </w:t>
      </w:r>
      <w:r w:rsidR="005E2D14" w:rsidRPr="005E2D14">
        <w:rPr>
          <w:rFonts w:ascii="Franklin Gothic Book" w:eastAsia="Times New Roman" w:hAnsi="Franklin Gothic Book"/>
          <w:i/>
          <w:iCs/>
          <w:color w:val="000000"/>
          <w:sz w:val="22"/>
          <w:szCs w:val="22"/>
          <w:bdr w:val="none" w:sz="0" w:space="0" w:color="auto"/>
        </w:rPr>
        <w:t>EVITA</w:t>
      </w:r>
      <w:r w:rsidR="005E2D14" w:rsidRPr="005E2D14">
        <w:rPr>
          <w:rFonts w:ascii="Franklin Gothic Book" w:eastAsia="Times New Roman" w:hAnsi="Franklin Gothic Book"/>
          <w:color w:val="000000"/>
          <w:sz w:val="22"/>
          <w:szCs w:val="22"/>
          <w:bdr w:val="none" w:sz="0" w:space="0" w:color="auto"/>
        </w:rPr>
        <w:t xml:space="preserve">, and </w:t>
      </w:r>
      <w:r w:rsidR="005E2D14" w:rsidRPr="005E2D14">
        <w:rPr>
          <w:rFonts w:ascii="Franklin Gothic Book" w:eastAsia="Times New Roman" w:hAnsi="Franklin Gothic Book"/>
          <w:i/>
          <w:iCs/>
          <w:color w:val="000000"/>
          <w:sz w:val="22"/>
          <w:szCs w:val="22"/>
          <w:bdr w:val="none" w:sz="0" w:space="0" w:color="auto"/>
        </w:rPr>
        <w:t>Frozen</w:t>
      </w:r>
      <w:r w:rsidR="005E2D14" w:rsidRPr="005E2D14">
        <w:rPr>
          <w:rFonts w:ascii="Franklin Gothic Book" w:eastAsia="Times New Roman" w:hAnsi="Franklin Gothic Book"/>
          <w:color w:val="000000"/>
          <w:sz w:val="22"/>
          <w:szCs w:val="22"/>
          <w:bdr w:val="none" w:sz="0" w:space="0" w:color="auto"/>
        </w:rPr>
        <w:t xml:space="preserve"> and the Branagh collaborations</w:t>
      </w:r>
      <w:r w:rsidR="00B417CC" w:rsidRPr="00B417CC">
        <w:rPr>
          <w:rFonts w:ascii="Franklin Gothic Book" w:eastAsia="Times New Roman" w:hAnsi="Franklin Gothic Book"/>
          <w:color w:val="000000"/>
          <w:sz w:val="22"/>
          <w:szCs w:val="22"/>
          <w:bdr w:val="none" w:sz="0" w:space="0" w:color="auto"/>
        </w:rPr>
        <w:t xml:space="preserve">. </w:t>
      </w:r>
      <w:r w:rsidR="005E2D14" w:rsidRPr="005E2D14">
        <w:rPr>
          <w:rFonts w:ascii="Franklin Gothic Book" w:eastAsia="Times New Roman" w:hAnsi="Franklin Gothic Book"/>
          <w:color w:val="000000"/>
          <w:sz w:val="22"/>
          <w:szCs w:val="22"/>
          <w:bdr w:val="none" w:sz="0" w:space="0" w:color="auto"/>
          <w:lang w:val="en-GB"/>
        </w:rPr>
        <w:t xml:space="preserve">Opera credits include </w:t>
      </w:r>
      <w:r w:rsidR="00B417CC" w:rsidRPr="00B417CC">
        <w:rPr>
          <w:rFonts w:ascii="Franklin Gothic Book" w:eastAsia="Times New Roman" w:hAnsi="Franklin Gothic Book"/>
          <w:i/>
          <w:iCs/>
          <w:color w:val="000000"/>
          <w:sz w:val="22"/>
          <w:szCs w:val="22"/>
          <w:bdr w:val="none" w:sz="0" w:space="0" w:color="auto"/>
          <w:lang w:val="en-GB"/>
        </w:rPr>
        <w:t>T</w:t>
      </w:r>
      <w:r w:rsidR="005E2D14" w:rsidRPr="005E2D14">
        <w:rPr>
          <w:rFonts w:ascii="Franklin Gothic Book" w:eastAsia="Times New Roman" w:hAnsi="Franklin Gothic Book"/>
          <w:i/>
          <w:iCs/>
          <w:color w:val="000000"/>
          <w:sz w:val="22"/>
          <w:szCs w:val="22"/>
          <w:bdr w:val="none" w:sz="0" w:space="0" w:color="auto"/>
          <w:lang w:val="en-GB"/>
        </w:rPr>
        <w:t>he Marriage of Figaro</w:t>
      </w:r>
      <w:r w:rsidR="005E2D14" w:rsidRPr="005E2D14">
        <w:rPr>
          <w:rFonts w:ascii="Franklin Gothic Book" w:eastAsia="Times New Roman" w:hAnsi="Franklin Gothic Book"/>
          <w:color w:val="000000"/>
          <w:sz w:val="22"/>
          <w:szCs w:val="22"/>
          <w:bdr w:val="none" w:sz="0" w:space="0" w:color="auto"/>
          <w:lang w:val="en-GB"/>
        </w:rPr>
        <w:t xml:space="preserve"> (Glyndebourne, Houston</w:t>
      </w:r>
      <w:proofErr w:type="gramStart"/>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The</w:t>
      </w:r>
      <w:proofErr w:type="gramEnd"/>
      <w:r w:rsidR="005E2D14" w:rsidRPr="005E2D14">
        <w:rPr>
          <w:rFonts w:ascii="Franklin Gothic Book" w:eastAsia="Times New Roman" w:hAnsi="Franklin Gothic Book"/>
          <w:i/>
          <w:iCs/>
          <w:color w:val="000000"/>
          <w:sz w:val="22"/>
          <w:szCs w:val="22"/>
          <w:bdr w:val="none" w:sz="0" w:space="0" w:color="auto"/>
          <w:lang w:val="en-GB"/>
        </w:rPr>
        <w:t xml:space="preserve"> Wreckers</w:t>
      </w:r>
      <w:r w:rsidR="005E2D14" w:rsidRPr="005E2D14">
        <w:rPr>
          <w:rFonts w:ascii="Franklin Gothic Book" w:eastAsia="Times New Roman" w:hAnsi="Franklin Gothic Book"/>
          <w:color w:val="000000"/>
          <w:sz w:val="22"/>
          <w:szCs w:val="22"/>
          <w:bdr w:val="none" w:sz="0" w:space="0" w:color="auto"/>
          <w:lang w:val="en-GB"/>
        </w:rPr>
        <w:t xml:space="preserve"> (Houston)</w:t>
      </w:r>
      <w:r w:rsidR="00B417CC" w:rsidRPr="00B417CC">
        <w:rPr>
          <w:rFonts w:ascii="Franklin Gothic Book" w:eastAsia="Times New Roman" w:hAnsi="Franklin Gothic Book"/>
          <w:color w:val="000000"/>
          <w:sz w:val="22"/>
          <w:szCs w:val="22"/>
          <w:bdr w:val="none" w:sz="0" w:space="0" w:color="auto"/>
          <w:lang w:val="en-GB"/>
        </w:rPr>
        <w:t xml:space="preserve">, </w:t>
      </w:r>
      <w:r w:rsidR="005E2D14" w:rsidRPr="005E2D14">
        <w:rPr>
          <w:rFonts w:ascii="Franklin Gothic Book" w:eastAsia="Times New Roman" w:hAnsi="Franklin Gothic Book"/>
          <w:i/>
          <w:iCs/>
          <w:color w:val="000000"/>
          <w:sz w:val="22"/>
          <w:szCs w:val="22"/>
          <w:bdr w:val="none" w:sz="0" w:space="0" w:color="auto"/>
          <w:lang w:val="en-GB"/>
        </w:rPr>
        <w:t>Billy Budd</w:t>
      </w:r>
      <w:r w:rsidR="005E2D14" w:rsidRPr="005E2D14">
        <w:rPr>
          <w:rFonts w:ascii="Franklin Gothic Book" w:eastAsia="Times New Roman" w:hAnsi="Franklin Gothic Book"/>
          <w:color w:val="000000"/>
          <w:sz w:val="22"/>
          <w:szCs w:val="22"/>
          <w:bdr w:val="none" w:sz="0" w:space="0" w:color="auto"/>
          <w:lang w:val="en-GB"/>
        </w:rPr>
        <w:t> (Glyndebourne, Brooklyn Academy of Music) and </w:t>
      </w:r>
      <w:r w:rsidR="005E2D14" w:rsidRPr="005E2D14">
        <w:rPr>
          <w:rFonts w:ascii="Franklin Gothic Book" w:eastAsia="Times New Roman" w:hAnsi="Franklin Gothic Book"/>
          <w:i/>
          <w:iCs/>
          <w:color w:val="000000"/>
          <w:sz w:val="22"/>
          <w:szCs w:val="22"/>
          <w:bdr w:val="none" w:sz="0" w:space="0" w:color="auto"/>
          <w:lang w:val="en-GB"/>
        </w:rPr>
        <w:t xml:space="preserve">Don </w:t>
      </w:r>
      <w:r w:rsidR="005E2D14" w:rsidRPr="005E2D14">
        <w:rPr>
          <w:rFonts w:ascii="Franklin Gothic Book" w:eastAsia="Times New Roman" w:hAnsi="Franklin Gothic Book"/>
          <w:color w:val="000000"/>
          <w:sz w:val="22"/>
          <w:szCs w:val="22"/>
          <w:bdr w:val="none" w:sz="0" w:space="0" w:color="auto"/>
          <w:lang w:val="en-GB"/>
        </w:rPr>
        <w:t>Giovanni</w:t>
      </w:r>
      <w:r w:rsidR="005E2D14" w:rsidRPr="005E2D14">
        <w:rPr>
          <w:rFonts w:ascii="Franklin Gothic Book" w:eastAsia="Times New Roman" w:hAnsi="Franklin Gothic Book"/>
          <w:i/>
          <w:iCs/>
          <w:color w:val="000000"/>
          <w:sz w:val="22"/>
          <w:szCs w:val="22"/>
          <w:bdr w:val="none" w:sz="0" w:space="0" w:color="auto"/>
          <w:lang w:val="en-GB"/>
        </w:rPr>
        <w:t> </w:t>
      </w:r>
      <w:r w:rsidR="005E2D14" w:rsidRPr="005E2D14">
        <w:rPr>
          <w:rFonts w:ascii="Franklin Gothic Book" w:eastAsia="Times New Roman" w:hAnsi="Franklin Gothic Book"/>
          <w:color w:val="000000"/>
          <w:sz w:val="22"/>
          <w:szCs w:val="22"/>
          <w:bdr w:val="none" w:sz="0" w:space="0" w:color="auto"/>
          <w:lang w:val="en-GB"/>
        </w:rPr>
        <w:t xml:space="preserve">(Metropolitan Opera). </w:t>
      </w:r>
      <w:r w:rsidR="00B417CC" w:rsidRPr="00B417CC">
        <w:rPr>
          <w:rFonts w:ascii="Franklin Gothic Book" w:eastAsia="Times New Roman" w:hAnsi="Franklin Gothic Book"/>
          <w:color w:val="000000"/>
          <w:sz w:val="22"/>
          <w:szCs w:val="22"/>
          <w:bdr w:val="none" w:sz="0" w:space="0" w:color="auto"/>
          <w:lang w:val="en-GB"/>
        </w:rPr>
        <w:t>T</w:t>
      </w:r>
      <w:r w:rsidR="005E2D14" w:rsidRPr="005E2D14">
        <w:rPr>
          <w:rFonts w:ascii="Franklin Gothic Book" w:eastAsia="Times New Roman" w:hAnsi="Franklin Gothic Book"/>
          <w:color w:val="000000"/>
          <w:sz w:val="22"/>
          <w:szCs w:val="22"/>
          <w:bdr w:val="none" w:sz="0" w:space="0" w:color="auto"/>
          <w:lang w:val="en-GB"/>
        </w:rPr>
        <w:t>heater credits include </w:t>
      </w:r>
      <w:r w:rsidR="005E2D14" w:rsidRPr="005F5DC5">
        <w:rPr>
          <w:rFonts w:ascii="Franklin Gothic Book" w:eastAsia="Times New Roman" w:hAnsi="Franklin Gothic Book"/>
          <w:i/>
          <w:iCs/>
          <w:color w:val="000000"/>
          <w:sz w:val="22"/>
          <w:szCs w:val="22"/>
          <w:bdr w:val="none" w:sz="0" w:space="0" w:color="auto"/>
          <w:lang w:val="en-GB"/>
        </w:rPr>
        <w:t>Red</w:t>
      </w:r>
      <w:r w:rsidR="005E2D14" w:rsidRPr="005E2D14">
        <w:rPr>
          <w:rFonts w:ascii="Franklin Gothic Book" w:eastAsia="Times New Roman" w:hAnsi="Franklin Gothic Book"/>
          <w:color w:val="000000"/>
          <w:sz w:val="22"/>
          <w:szCs w:val="22"/>
          <w:bdr w:val="none" w:sz="0" w:space="0" w:color="auto"/>
          <w:lang w:val="en-GB"/>
        </w:rPr>
        <w:t> (</w:t>
      </w:r>
      <w:proofErr w:type="spellStart"/>
      <w:r w:rsidR="005E2D14" w:rsidRPr="005E2D14">
        <w:rPr>
          <w:rFonts w:ascii="Franklin Gothic Book" w:eastAsia="Times New Roman" w:hAnsi="Franklin Gothic Book"/>
          <w:color w:val="000000"/>
          <w:sz w:val="22"/>
          <w:szCs w:val="22"/>
          <w:bdr w:val="none" w:sz="0" w:space="0" w:color="auto"/>
          <w:lang w:val="en-GB"/>
        </w:rPr>
        <w:t>Donmar</w:t>
      </w:r>
      <w:proofErr w:type="spellEnd"/>
      <w:r w:rsidR="005E2D14" w:rsidRPr="005E2D14">
        <w:rPr>
          <w:rFonts w:ascii="Franklin Gothic Book" w:eastAsia="Times New Roman" w:hAnsi="Franklin Gothic Book"/>
          <w:color w:val="000000"/>
          <w:sz w:val="22"/>
          <w:szCs w:val="22"/>
          <w:bdr w:val="none" w:sz="0" w:space="0" w:color="auto"/>
          <w:lang w:val="en-GB"/>
        </w:rPr>
        <w:t xml:space="preserve"> Warehouse and NYC); </w:t>
      </w:r>
      <w:r w:rsidR="005E2D14" w:rsidRPr="005E2D14">
        <w:rPr>
          <w:rFonts w:ascii="Franklin Gothic Book" w:eastAsia="Times New Roman" w:hAnsi="Franklin Gothic Book"/>
          <w:i/>
          <w:iCs/>
          <w:color w:val="000000"/>
          <w:sz w:val="22"/>
          <w:szCs w:val="22"/>
          <w:bdr w:val="none" w:sz="0" w:space="0" w:color="auto"/>
          <w:lang w:val="en-GB"/>
        </w:rPr>
        <w:t>Henry V</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A Midsummer Night’s Dream</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The Cripple of Inishmaan</w:t>
      </w:r>
      <w:r w:rsidR="005E2D14" w:rsidRPr="005E2D14">
        <w:rPr>
          <w:rFonts w:ascii="Franklin Gothic Book" w:eastAsia="Times New Roman" w:hAnsi="Franklin Gothic Book"/>
          <w:color w:val="000000"/>
          <w:sz w:val="22"/>
          <w:szCs w:val="22"/>
          <w:bdr w:val="none" w:sz="0" w:space="0" w:color="auto"/>
          <w:lang w:val="en-GB"/>
        </w:rPr>
        <w:t> (NYC); </w:t>
      </w:r>
      <w:r w:rsidR="005E2D14" w:rsidRPr="005E2D14">
        <w:rPr>
          <w:rFonts w:ascii="Franklin Gothic Book" w:eastAsia="Times New Roman" w:hAnsi="Franklin Gothic Book"/>
          <w:i/>
          <w:iCs/>
          <w:color w:val="000000"/>
          <w:sz w:val="22"/>
          <w:szCs w:val="22"/>
          <w:bdr w:val="none" w:sz="0" w:space="0" w:color="auto"/>
          <w:lang w:val="en-GB"/>
        </w:rPr>
        <w:t>Peter and Alice</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Privates on Parade</w:t>
      </w:r>
      <w:r w:rsidR="005E2D14" w:rsidRPr="005E2D14">
        <w:rPr>
          <w:rFonts w:ascii="Franklin Gothic Book" w:eastAsia="Times New Roman" w:hAnsi="Franklin Gothic Book"/>
          <w:color w:val="000000"/>
          <w:sz w:val="22"/>
          <w:szCs w:val="22"/>
          <w:bdr w:val="none" w:sz="0" w:space="0" w:color="auto"/>
          <w:lang w:val="en-GB"/>
        </w:rPr>
        <w:t xml:space="preserve"> (Michael </w:t>
      </w:r>
      <w:proofErr w:type="spellStart"/>
      <w:r w:rsidR="005E2D14" w:rsidRPr="005E2D14">
        <w:rPr>
          <w:rFonts w:ascii="Franklin Gothic Book" w:eastAsia="Times New Roman" w:hAnsi="Franklin Gothic Book"/>
          <w:color w:val="000000"/>
          <w:sz w:val="22"/>
          <w:szCs w:val="22"/>
          <w:bdr w:val="none" w:sz="0" w:space="0" w:color="auto"/>
          <w:lang w:val="en-GB"/>
        </w:rPr>
        <w:t>Grandage</w:t>
      </w:r>
      <w:proofErr w:type="spellEnd"/>
      <w:r w:rsidR="005E2D14" w:rsidRPr="005E2D14">
        <w:rPr>
          <w:rFonts w:ascii="Franklin Gothic Book" w:eastAsia="Times New Roman" w:hAnsi="Franklin Gothic Book"/>
          <w:color w:val="000000"/>
          <w:sz w:val="22"/>
          <w:szCs w:val="22"/>
          <w:bdr w:val="none" w:sz="0" w:space="0" w:color="auto"/>
          <w:lang w:val="en-GB"/>
        </w:rPr>
        <w:t xml:space="preserve"> Company at the Noel Coward); </w:t>
      </w:r>
      <w:r w:rsidR="005E2D14" w:rsidRPr="005E2D14">
        <w:rPr>
          <w:rFonts w:ascii="Franklin Gothic Book" w:eastAsia="Times New Roman" w:hAnsi="Franklin Gothic Book"/>
          <w:i/>
          <w:iCs/>
          <w:color w:val="000000"/>
          <w:sz w:val="22"/>
          <w:szCs w:val="22"/>
          <w:bdr w:val="none" w:sz="0" w:space="0" w:color="auto"/>
          <w:lang w:val="en-GB"/>
        </w:rPr>
        <w:t>Macbeth </w:t>
      </w:r>
      <w:r w:rsidR="005E2D14" w:rsidRPr="005E2D14">
        <w:rPr>
          <w:rFonts w:ascii="Franklin Gothic Book" w:eastAsia="Times New Roman" w:hAnsi="Franklin Gothic Book"/>
          <w:color w:val="000000"/>
          <w:sz w:val="22"/>
          <w:szCs w:val="22"/>
          <w:bdr w:val="none" w:sz="0" w:space="0" w:color="auto"/>
          <w:lang w:val="en-GB"/>
        </w:rPr>
        <w:t>(Manchester International Festival and Park Avenue Armory, NYC); </w:t>
      </w:r>
      <w:r w:rsidR="005E2D14" w:rsidRPr="005E2D14">
        <w:rPr>
          <w:rFonts w:ascii="Franklin Gothic Book" w:eastAsia="Times New Roman" w:hAnsi="Franklin Gothic Book"/>
          <w:i/>
          <w:iCs/>
          <w:color w:val="000000"/>
          <w:sz w:val="22"/>
          <w:szCs w:val="22"/>
          <w:bdr w:val="none" w:sz="0" w:space="0" w:color="auto"/>
          <w:lang w:val="en-GB"/>
        </w:rPr>
        <w:t>Frozen</w:t>
      </w:r>
      <w:r w:rsidR="005E2D14" w:rsidRPr="005E2D14">
        <w:rPr>
          <w:rFonts w:ascii="Franklin Gothic Book" w:eastAsia="Times New Roman" w:hAnsi="Franklin Gothic Book"/>
          <w:color w:val="000000"/>
          <w:sz w:val="22"/>
          <w:szCs w:val="22"/>
          <w:bdr w:val="none" w:sz="0" w:space="0" w:color="auto"/>
          <w:lang w:val="en-GB"/>
        </w:rPr>
        <w:t> (St. James Theatre, Theatre Royal Drury Lane, NYC, Japan); </w:t>
      </w:r>
      <w:r w:rsidR="005E2D14" w:rsidRPr="005E2D14">
        <w:rPr>
          <w:rFonts w:ascii="Franklin Gothic Book" w:eastAsia="Times New Roman" w:hAnsi="Franklin Gothic Book"/>
          <w:i/>
          <w:iCs/>
          <w:color w:val="000000"/>
          <w:sz w:val="22"/>
          <w:szCs w:val="22"/>
          <w:bdr w:val="none" w:sz="0" w:space="0" w:color="auto"/>
          <w:lang w:val="en-GB"/>
        </w:rPr>
        <w:t>Company</w:t>
      </w:r>
      <w:r w:rsidR="005E2D14" w:rsidRPr="005E2D14">
        <w:rPr>
          <w:rFonts w:ascii="Franklin Gothic Book" w:eastAsia="Times New Roman" w:hAnsi="Franklin Gothic Book"/>
          <w:color w:val="000000"/>
          <w:sz w:val="22"/>
          <w:szCs w:val="22"/>
          <w:bdr w:val="none" w:sz="0" w:space="0" w:color="auto"/>
          <w:lang w:val="en-GB"/>
        </w:rPr>
        <w:t> (Sheffield Crucible); </w:t>
      </w:r>
      <w:r w:rsidR="005E2D14" w:rsidRPr="005E2D14">
        <w:rPr>
          <w:rFonts w:ascii="Franklin Gothic Book" w:eastAsia="Times New Roman" w:hAnsi="Franklin Gothic Book"/>
          <w:i/>
          <w:iCs/>
          <w:color w:val="000000"/>
          <w:sz w:val="22"/>
          <w:szCs w:val="22"/>
          <w:bdr w:val="none" w:sz="0" w:space="0" w:color="auto"/>
          <w:lang w:val="en-GB"/>
        </w:rPr>
        <w:t>Othello</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King Lear</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Passion</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Parade</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Frost/Nixon</w:t>
      </w:r>
      <w:r w:rsidR="005E2D14" w:rsidRPr="005E2D14">
        <w:rPr>
          <w:rFonts w:ascii="Franklin Gothic Book" w:eastAsia="Times New Roman" w:hAnsi="Franklin Gothic Book"/>
          <w:color w:val="000000"/>
          <w:sz w:val="22"/>
          <w:szCs w:val="22"/>
          <w:bdr w:val="none" w:sz="0" w:space="0" w:color="auto"/>
          <w:lang w:val="en-GB"/>
        </w:rPr>
        <w:t> (</w:t>
      </w:r>
      <w:proofErr w:type="spellStart"/>
      <w:r w:rsidR="005E2D14" w:rsidRPr="005E2D14">
        <w:rPr>
          <w:rFonts w:ascii="Franklin Gothic Book" w:eastAsia="Times New Roman" w:hAnsi="Franklin Gothic Book"/>
          <w:color w:val="000000"/>
          <w:sz w:val="22"/>
          <w:szCs w:val="22"/>
          <w:bdr w:val="none" w:sz="0" w:space="0" w:color="auto"/>
          <w:lang w:val="en-GB"/>
        </w:rPr>
        <w:t>Donmar</w:t>
      </w:r>
      <w:proofErr w:type="spellEnd"/>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Hamlet</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Madame de Sade</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Twelfth Night</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Ivanov</w:t>
      </w:r>
      <w:r w:rsidR="005E2D14" w:rsidRPr="005E2D14">
        <w:rPr>
          <w:rFonts w:ascii="Franklin Gothic Book" w:eastAsia="Times New Roman" w:hAnsi="Franklin Gothic Book"/>
          <w:color w:val="000000"/>
          <w:sz w:val="22"/>
          <w:szCs w:val="22"/>
          <w:bdr w:val="none" w:sz="0" w:space="0" w:color="auto"/>
          <w:lang w:val="en-GB"/>
        </w:rPr>
        <w:t> (</w:t>
      </w:r>
      <w:proofErr w:type="spellStart"/>
      <w:r w:rsidR="005E2D14" w:rsidRPr="005E2D14">
        <w:rPr>
          <w:rFonts w:ascii="Franklin Gothic Book" w:eastAsia="Times New Roman" w:hAnsi="Franklin Gothic Book"/>
          <w:color w:val="000000"/>
          <w:sz w:val="22"/>
          <w:szCs w:val="22"/>
          <w:bdr w:val="none" w:sz="0" w:space="0" w:color="auto"/>
          <w:lang w:val="en-GB"/>
        </w:rPr>
        <w:t>Donmar</w:t>
      </w:r>
      <w:proofErr w:type="spellEnd"/>
      <w:r w:rsidR="005E2D14" w:rsidRPr="005E2D14">
        <w:rPr>
          <w:rFonts w:ascii="Franklin Gothic Book" w:eastAsia="Times New Roman" w:hAnsi="Franklin Gothic Book"/>
          <w:color w:val="000000"/>
          <w:sz w:val="22"/>
          <w:szCs w:val="22"/>
          <w:bdr w:val="none" w:sz="0" w:space="0" w:color="auto"/>
          <w:lang w:val="en-GB"/>
        </w:rPr>
        <w:t xml:space="preserve"> and Wyndham’s); </w:t>
      </w:r>
      <w:proofErr w:type="spellStart"/>
      <w:r w:rsidR="005E2D14" w:rsidRPr="005E2D14">
        <w:rPr>
          <w:rFonts w:ascii="Franklin Gothic Book" w:eastAsia="Times New Roman" w:hAnsi="Franklin Gothic Book"/>
          <w:i/>
          <w:iCs/>
          <w:color w:val="000000"/>
          <w:sz w:val="22"/>
          <w:szCs w:val="22"/>
          <w:bdr w:val="none" w:sz="0" w:space="0" w:color="auto"/>
          <w:lang w:val="en-GB"/>
        </w:rPr>
        <w:t>Summerfolk</w:t>
      </w:r>
      <w:proofErr w:type="spellEnd"/>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Danton’s Death</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Stuff Happens</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Power</w:t>
      </w:r>
      <w:r w:rsidR="005E2D14" w:rsidRPr="005E2D14">
        <w:rPr>
          <w:rFonts w:ascii="Franklin Gothic Book" w:eastAsia="Times New Roman" w:hAnsi="Franklin Gothic Book"/>
          <w:color w:val="000000"/>
          <w:sz w:val="22"/>
          <w:szCs w:val="22"/>
          <w:bdr w:val="none" w:sz="0" w:space="0" w:color="auto"/>
          <w:lang w:val="en-GB"/>
        </w:rPr>
        <w:t> (National Theatre); </w:t>
      </w:r>
      <w:r w:rsidR="005E2D14" w:rsidRPr="005E2D14">
        <w:rPr>
          <w:rFonts w:ascii="Franklin Gothic Book" w:eastAsia="Times New Roman" w:hAnsi="Franklin Gothic Book"/>
          <w:i/>
          <w:iCs/>
          <w:color w:val="000000"/>
          <w:sz w:val="22"/>
          <w:szCs w:val="22"/>
          <w:bdr w:val="none" w:sz="0" w:space="0" w:color="auto"/>
          <w:lang w:val="en-GB"/>
        </w:rPr>
        <w:t>Backbeat</w:t>
      </w:r>
      <w:r w:rsidR="005E2D14" w:rsidRPr="005E2D14">
        <w:rPr>
          <w:rFonts w:ascii="Franklin Gothic Book" w:eastAsia="Times New Roman" w:hAnsi="Franklin Gothic Book"/>
          <w:color w:val="000000"/>
          <w:sz w:val="22"/>
          <w:szCs w:val="22"/>
          <w:bdr w:val="none" w:sz="0" w:space="0" w:color="auto"/>
          <w:lang w:val="en-GB"/>
        </w:rPr>
        <w:t> (Glasgow Citizen’s); </w:t>
      </w:r>
      <w:r w:rsidR="005E2D14" w:rsidRPr="005E2D14">
        <w:rPr>
          <w:rFonts w:ascii="Franklin Gothic Book" w:eastAsia="Times New Roman" w:hAnsi="Franklin Gothic Book"/>
          <w:i/>
          <w:iCs/>
          <w:color w:val="000000"/>
          <w:sz w:val="22"/>
          <w:szCs w:val="22"/>
          <w:bdr w:val="none" w:sz="0" w:space="0" w:color="auto"/>
          <w:lang w:val="en-GB"/>
        </w:rPr>
        <w:t>Evita</w:t>
      </w:r>
      <w:r w:rsidR="005E2D14" w:rsidRPr="005E2D14">
        <w:rPr>
          <w:rFonts w:ascii="Franklin Gothic Book" w:eastAsia="Times New Roman" w:hAnsi="Franklin Gothic Book"/>
          <w:color w:val="000000"/>
          <w:sz w:val="22"/>
          <w:szCs w:val="22"/>
          <w:bdr w:val="none" w:sz="0" w:space="0" w:color="auto"/>
          <w:lang w:val="en-GB"/>
        </w:rPr>
        <w:t> (Adelphi and NYC); </w:t>
      </w:r>
      <w:r w:rsidR="005E2D14" w:rsidRPr="005E2D14">
        <w:rPr>
          <w:rFonts w:ascii="Franklin Gothic Book" w:eastAsia="Times New Roman" w:hAnsi="Franklin Gothic Book"/>
          <w:i/>
          <w:iCs/>
          <w:color w:val="000000"/>
          <w:sz w:val="22"/>
          <w:szCs w:val="22"/>
          <w:bdr w:val="none" w:sz="0" w:space="0" w:color="auto"/>
          <w:lang w:val="en-GB"/>
        </w:rPr>
        <w:t>Guys and Dolls </w:t>
      </w:r>
      <w:r w:rsidR="005E2D14" w:rsidRPr="005E2D14">
        <w:rPr>
          <w:rFonts w:ascii="Franklin Gothic Book" w:eastAsia="Times New Roman" w:hAnsi="Franklin Gothic Book"/>
          <w:color w:val="000000"/>
          <w:sz w:val="22"/>
          <w:szCs w:val="22"/>
          <w:bdr w:val="none" w:sz="0" w:space="0" w:color="auto"/>
          <w:lang w:val="en-GB"/>
        </w:rPr>
        <w:t>(Piccadilly); </w:t>
      </w:r>
      <w:r w:rsidR="005E2D14" w:rsidRPr="005E2D14">
        <w:rPr>
          <w:rFonts w:ascii="Franklin Gothic Book" w:eastAsia="Times New Roman" w:hAnsi="Franklin Gothic Book"/>
          <w:i/>
          <w:iCs/>
          <w:color w:val="000000"/>
          <w:sz w:val="22"/>
          <w:szCs w:val="22"/>
          <w:bdr w:val="none" w:sz="0" w:space="0" w:color="auto"/>
          <w:lang w:val="en-GB"/>
        </w:rPr>
        <w:t>King Lear</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The Seagull</w:t>
      </w:r>
      <w:r w:rsidR="005E2D14" w:rsidRPr="005E2D14">
        <w:rPr>
          <w:rFonts w:ascii="Franklin Gothic Book" w:eastAsia="Times New Roman" w:hAnsi="Franklin Gothic Book"/>
          <w:color w:val="000000"/>
          <w:sz w:val="22"/>
          <w:szCs w:val="22"/>
          <w:bdr w:val="none" w:sz="0" w:space="0" w:color="auto"/>
          <w:lang w:val="en-GB"/>
        </w:rPr>
        <w:t xml:space="preserve"> (Royal Shakespeare Company </w:t>
      </w:r>
      <w:r w:rsidR="005E2D14" w:rsidRPr="005E2D14">
        <w:rPr>
          <w:rFonts w:ascii="Franklin Gothic Book" w:eastAsia="Times New Roman" w:hAnsi="Franklin Gothic Book"/>
          <w:color w:val="000000"/>
          <w:sz w:val="22"/>
          <w:szCs w:val="22"/>
          <w:bdr w:val="none" w:sz="0" w:space="0" w:color="auto"/>
          <w:lang w:val="en-GB"/>
        </w:rPr>
        <w:lastRenderedPageBreak/>
        <w:t>and world tour); </w:t>
      </w:r>
      <w:r w:rsidR="005E2D14" w:rsidRPr="005E2D14">
        <w:rPr>
          <w:rFonts w:ascii="Franklin Gothic Book" w:eastAsia="Times New Roman" w:hAnsi="Franklin Gothic Book"/>
          <w:i/>
          <w:iCs/>
          <w:color w:val="000000"/>
          <w:sz w:val="22"/>
          <w:szCs w:val="22"/>
          <w:bdr w:val="none" w:sz="0" w:space="0" w:color="auto"/>
          <w:lang w:val="en-GB"/>
        </w:rPr>
        <w:t>Wolf Hall</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Bring up the </w:t>
      </w:r>
      <w:r w:rsidR="005E2D14" w:rsidRPr="005E2D14">
        <w:rPr>
          <w:rFonts w:ascii="Franklin Gothic Book" w:eastAsia="Times New Roman" w:hAnsi="Franklin Gothic Book"/>
          <w:color w:val="000000"/>
          <w:sz w:val="22"/>
          <w:szCs w:val="22"/>
          <w:bdr w:val="none" w:sz="0" w:space="0" w:color="auto"/>
          <w:lang w:val="en-GB"/>
        </w:rPr>
        <w:t>Bodies, and </w:t>
      </w:r>
      <w:r w:rsidR="005E2D14" w:rsidRPr="005E2D14">
        <w:rPr>
          <w:rFonts w:ascii="Franklin Gothic Book" w:eastAsia="Times New Roman" w:hAnsi="Franklin Gothic Book"/>
          <w:i/>
          <w:iCs/>
          <w:color w:val="000000"/>
          <w:sz w:val="22"/>
          <w:szCs w:val="22"/>
          <w:bdr w:val="none" w:sz="0" w:space="0" w:color="auto"/>
          <w:lang w:val="en-GB"/>
        </w:rPr>
        <w:t>The Mirror &amp; The Light </w:t>
      </w:r>
      <w:r w:rsidR="005E2D14" w:rsidRPr="005E2D14">
        <w:rPr>
          <w:rFonts w:ascii="Franklin Gothic Book" w:eastAsia="Times New Roman" w:hAnsi="Franklin Gothic Book"/>
          <w:color w:val="000000"/>
          <w:sz w:val="22"/>
          <w:szCs w:val="22"/>
          <w:bdr w:val="none" w:sz="0" w:space="0" w:color="auto"/>
          <w:lang w:val="en-GB"/>
        </w:rPr>
        <w:t>(RSC, London and NYC); </w:t>
      </w:r>
      <w:r w:rsidR="005E2D14" w:rsidRPr="005E2D14">
        <w:rPr>
          <w:rFonts w:ascii="Franklin Gothic Book" w:eastAsia="Times New Roman" w:hAnsi="Franklin Gothic Book"/>
          <w:i/>
          <w:iCs/>
          <w:color w:val="000000"/>
          <w:sz w:val="22"/>
          <w:szCs w:val="22"/>
          <w:bdr w:val="none" w:sz="0" w:space="0" w:color="auto"/>
          <w:lang w:val="en-GB"/>
        </w:rPr>
        <w:t>A Winter’s Tale</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Romeo and Juliet</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The Entertainer</w:t>
      </w:r>
      <w:r w:rsidR="005E2D14" w:rsidRPr="005E2D14">
        <w:rPr>
          <w:rFonts w:ascii="Franklin Gothic Book" w:eastAsia="Times New Roman" w:hAnsi="Franklin Gothic Book"/>
          <w:color w:val="000000"/>
          <w:sz w:val="22"/>
          <w:szCs w:val="22"/>
          <w:bdr w:val="none" w:sz="0" w:space="0" w:color="auto"/>
          <w:lang w:val="en-GB"/>
        </w:rPr>
        <w:t> (Kenneth Branagh Theatre Company at the Garrick). </w:t>
      </w:r>
    </w:p>
    <w:p w14:paraId="2FBFEEC5" w14:textId="77777777" w:rsidR="00B417CC" w:rsidRPr="00B417CC" w:rsidRDefault="00B417CC"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22"/>
          <w:szCs w:val="22"/>
          <w:bdr w:val="none" w:sz="0" w:space="0" w:color="auto"/>
        </w:rPr>
      </w:pPr>
    </w:p>
    <w:p w14:paraId="79C45D42" w14:textId="6E71E23E" w:rsidR="007142DA" w:rsidRPr="00E50C11" w:rsidRDefault="00A66D13" w:rsidP="0020399D">
      <w:pPr>
        <w:rPr>
          <w:rFonts w:ascii="Franklin Gothic Book" w:hAnsi="Franklin Gothic Book"/>
          <w:color w:val="000000" w:themeColor="text1"/>
          <w:sz w:val="22"/>
          <w:szCs w:val="22"/>
        </w:rPr>
      </w:pPr>
      <w:r w:rsidRPr="00B417CC">
        <w:rPr>
          <w:rFonts w:ascii="Franklin Gothic Book" w:hAnsi="Franklin Gothic Book"/>
          <w:b/>
          <w:bCs/>
          <w:color w:val="000000" w:themeColor="text1"/>
          <w:sz w:val="22"/>
          <w:szCs w:val="22"/>
        </w:rPr>
        <w:t>John</w:t>
      </w:r>
      <w:r w:rsidR="0020399D">
        <w:rPr>
          <w:rFonts w:ascii="Franklin Gothic Book" w:hAnsi="Franklin Gothic Book"/>
          <w:b/>
          <w:bCs/>
          <w:color w:val="000000" w:themeColor="text1"/>
          <w:sz w:val="22"/>
          <w:szCs w:val="22"/>
        </w:rPr>
        <w:t xml:space="preserve"> </w:t>
      </w:r>
      <w:r w:rsidRPr="00B417CC">
        <w:rPr>
          <w:rFonts w:ascii="Franklin Gothic Book" w:hAnsi="Franklin Gothic Book"/>
          <w:b/>
          <w:bCs/>
          <w:color w:val="000000" w:themeColor="text1"/>
          <w:sz w:val="22"/>
          <w:szCs w:val="22"/>
        </w:rPr>
        <w:t>Berendt</w:t>
      </w:r>
      <w:r w:rsidRPr="00B417CC">
        <w:rPr>
          <w:rFonts w:ascii="Franklin Gothic Book" w:hAnsi="Franklin Gothic Book"/>
          <w:color w:val="000000" w:themeColor="text1"/>
          <w:sz w:val="22"/>
          <w:szCs w:val="22"/>
        </w:rPr>
        <w:t xml:space="preserve"> (</w:t>
      </w:r>
      <w:r w:rsidRPr="00B417CC">
        <w:rPr>
          <w:rFonts w:ascii="Franklin Gothic Book" w:hAnsi="Franklin Gothic Book"/>
          <w:i/>
          <w:iCs/>
          <w:color w:val="000000" w:themeColor="text1"/>
          <w:sz w:val="22"/>
          <w:szCs w:val="22"/>
        </w:rPr>
        <w:t>Award-Winning</w:t>
      </w:r>
      <w:r w:rsidRPr="00B417CC">
        <w:rPr>
          <w:rFonts w:ascii="Franklin Gothic Book" w:hAnsi="Franklin Gothic Book"/>
          <w:color w:val="000000" w:themeColor="text1"/>
          <w:sz w:val="22"/>
          <w:szCs w:val="22"/>
        </w:rPr>
        <w:t xml:space="preserve"> </w:t>
      </w:r>
      <w:r w:rsidRPr="00B417CC">
        <w:rPr>
          <w:rFonts w:ascii="Franklin Gothic Book" w:hAnsi="Franklin Gothic Book"/>
          <w:i/>
          <w:iCs/>
          <w:color w:val="000000" w:themeColor="text1"/>
          <w:sz w:val="22"/>
          <w:szCs w:val="22"/>
        </w:rPr>
        <w:t>Author</w:t>
      </w:r>
      <w:r w:rsidRPr="00B417CC">
        <w:rPr>
          <w:rFonts w:ascii="Franklin Gothic Book" w:hAnsi="Franklin Gothic Book"/>
          <w:color w:val="000000" w:themeColor="text1"/>
          <w:sz w:val="22"/>
          <w:szCs w:val="22"/>
        </w:rPr>
        <w:t>) was born and raised in Syracuse, New York</w:t>
      </w:r>
      <w:r w:rsidR="005F5DC5">
        <w:rPr>
          <w:rFonts w:ascii="Franklin Gothic Book" w:hAnsi="Franklin Gothic Book"/>
          <w:color w:val="000000" w:themeColor="text1"/>
          <w:sz w:val="22"/>
          <w:szCs w:val="22"/>
        </w:rPr>
        <w:t xml:space="preserve">. </w:t>
      </w:r>
      <w:r w:rsidRPr="00B417CC">
        <w:rPr>
          <w:rFonts w:ascii="Franklin Gothic Book" w:hAnsi="Franklin Gothic Book"/>
          <w:color w:val="000000" w:themeColor="text1"/>
          <w:sz w:val="22"/>
          <w:szCs w:val="22"/>
        </w:rPr>
        <w:t xml:space="preserve">He attended Harvard, where he majored in English and wrote for the </w:t>
      </w:r>
      <w:r w:rsidRPr="00B417CC">
        <w:rPr>
          <w:rFonts w:ascii="Franklin Gothic Book" w:hAnsi="Franklin Gothic Book"/>
          <w:i/>
          <w:iCs/>
          <w:color w:val="000000" w:themeColor="text1"/>
          <w:sz w:val="22"/>
          <w:szCs w:val="22"/>
        </w:rPr>
        <w:t>Harvard Lampoon</w:t>
      </w:r>
      <w:r w:rsidRPr="00B417CC">
        <w:rPr>
          <w:rFonts w:ascii="Franklin Gothic Book" w:hAnsi="Franklin Gothic Book"/>
          <w:color w:val="000000" w:themeColor="text1"/>
          <w:sz w:val="22"/>
          <w:szCs w:val="22"/>
        </w:rPr>
        <w:t xml:space="preserve">. Upon graduation he was hired by </w:t>
      </w:r>
      <w:r w:rsidRPr="00B417CC">
        <w:rPr>
          <w:rFonts w:ascii="Franklin Gothic Book" w:hAnsi="Franklin Gothic Book"/>
          <w:i/>
          <w:iCs/>
          <w:color w:val="000000" w:themeColor="text1"/>
          <w:sz w:val="22"/>
          <w:szCs w:val="22"/>
        </w:rPr>
        <w:t>Esquire</w:t>
      </w:r>
      <w:r w:rsidRPr="00B417CC">
        <w:rPr>
          <w:rFonts w:ascii="Franklin Gothic Book" w:hAnsi="Franklin Gothic Book"/>
          <w:color w:val="000000" w:themeColor="text1"/>
          <w:sz w:val="22"/>
          <w:szCs w:val="22"/>
        </w:rPr>
        <w:t xml:space="preserve"> magazine--first as an editor, then as a monthly columnist.  Later</w:t>
      </w:r>
      <w:r w:rsidR="005F5DC5">
        <w:rPr>
          <w:rFonts w:ascii="Franklin Gothic Book" w:hAnsi="Franklin Gothic Book"/>
          <w:color w:val="000000" w:themeColor="text1"/>
          <w:sz w:val="22"/>
          <w:szCs w:val="22"/>
        </w:rPr>
        <w:t>,</w:t>
      </w:r>
      <w:r w:rsidRPr="00B417CC">
        <w:rPr>
          <w:rFonts w:ascii="Franklin Gothic Book" w:hAnsi="Franklin Gothic Book"/>
          <w:color w:val="000000" w:themeColor="text1"/>
          <w:sz w:val="22"/>
          <w:szCs w:val="22"/>
        </w:rPr>
        <w:t xml:space="preserve"> he became the editor of </w:t>
      </w:r>
      <w:r w:rsidRPr="00B417CC">
        <w:rPr>
          <w:rFonts w:ascii="Franklin Gothic Book" w:hAnsi="Franklin Gothic Book"/>
          <w:i/>
          <w:iCs/>
          <w:color w:val="000000" w:themeColor="text1"/>
          <w:sz w:val="22"/>
          <w:szCs w:val="22"/>
        </w:rPr>
        <w:t>New York Magazine</w:t>
      </w:r>
      <w:r w:rsidRPr="00B417CC">
        <w:rPr>
          <w:rFonts w:ascii="Franklin Gothic Book" w:hAnsi="Franklin Gothic Book"/>
          <w:color w:val="000000" w:themeColor="text1"/>
          <w:sz w:val="22"/>
          <w:szCs w:val="22"/>
        </w:rPr>
        <w:t xml:space="preserve">. It was during a trip to the South in the mid-1980s that he discovered Savannah--a cloistered, inward-looking garden city that </w:t>
      </w:r>
      <w:proofErr w:type="spellStart"/>
      <w:r w:rsidRPr="00B417CC">
        <w:rPr>
          <w:rFonts w:ascii="Franklin Gothic Book" w:hAnsi="Franklin Gothic Book"/>
          <w:color w:val="000000" w:themeColor="text1"/>
          <w:sz w:val="22"/>
          <w:szCs w:val="22"/>
        </w:rPr>
        <w:t>basked</w:t>
      </w:r>
      <w:proofErr w:type="spellEnd"/>
      <w:r w:rsidRPr="00B417CC">
        <w:rPr>
          <w:rFonts w:ascii="Franklin Gothic Book" w:hAnsi="Franklin Gothic Book"/>
          <w:color w:val="000000" w:themeColor="text1"/>
          <w:sz w:val="22"/>
          <w:szCs w:val="22"/>
        </w:rPr>
        <w:t xml:space="preserve"> on the Georgia coast, reveling in its own peculiarities and giving not a thought to the outside world</w:t>
      </w:r>
      <w:r w:rsidR="005F5DC5">
        <w:rPr>
          <w:rFonts w:ascii="Franklin Gothic Book" w:hAnsi="Franklin Gothic Book"/>
          <w:color w:val="000000" w:themeColor="text1"/>
          <w:sz w:val="22"/>
          <w:szCs w:val="22"/>
        </w:rPr>
        <w:t xml:space="preserve">. </w:t>
      </w:r>
      <w:r w:rsidRPr="00B417CC">
        <w:rPr>
          <w:rFonts w:ascii="Franklin Gothic Book" w:hAnsi="Franklin Gothic Book"/>
          <w:color w:val="000000" w:themeColor="text1"/>
          <w:sz w:val="22"/>
          <w:szCs w:val="22"/>
        </w:rPr>
        <w:t>He was enchanted and began writing about the city and its people in what would eventually become </w:t>
      </w:r>
      <w:r w:rsidRPr="00B417CC">
        <w:rPr>
          <w:rFonts w:ascii="Franklin Gothic Book" w:hAnsi="Franklin Gothic Book"/>
          <w:i/>
          <w:iCs/>
          <w:color w:val="000000" w:themeColor="text1"/>
          <w:sz w:val="22"/>
          <w:szCs w:val="22"/>
        </w:rPr>
        <w:t>Midnight in the Garden of Good and Evil.</w:t>
      </w:r>
      <w:r w:rsidRPr="00A66D13">
        <w:rPr>
          <w:rFonts w:ascii="Franklin Gothic Book" w:hAnsi="Franklin Gothic Book"/>
          <w:color w:val="000000" w:themeColor="text1"/>
          <w:sz w:val="22"/>
          <w:szCs w:val="22"/>
        </w:rPr>
        <w:t> </w:t>
      </w:r>
    </w:p>
    <w:p w14:paraId="27D78DCA" w14:textId="77777777" w:rsidR="007530B1" w:rsidRDefault="007530B1" w:rsidP="005E2D14">
      <w:pPr>
        <w:pStyle w:val="Body"/>
        <w:spacing w:after="0" w:line="240" w:lineRule="auto"/>
        <w:rPr>
          <w:rStyle w:val="None"/>
          <w:rFonts w:ascii="Franklin Gothic Book" w:hAnsi="Franklin Gothic Book"/>
          <w:b/>
          <w:bCs/>
        </w:rPr>
      </w:pPr>
    </w:p>
    <w:p w14:paraId="076FF4B0" w14:textId="667EC1A4" w:rsidR="00805CF0" w:rsidRDefault="00784859" w:rsidP="005E2D14">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5E2D14">
      <w:pPr>
        <w:pStyle w:val="Body"/>
        <w:spacing w:after="0" w:line="240" w:lineRule="auto"/>
        <w:rPr>
          <w:rStyle w:val="None"/>
          <w:rFonts w:ascii="Franklin Gothic Book" w:hAnsi="Franklin Gothic Book"/>
          <w:color w:val="201F1E"/>
          <w:u w:color="201F1E"/>
          <w:shd w:val="clear" w:color="auto" w:fill="FFFFFF"/>
        </w:rPr>
      </w:pPr>
      <w:bookmarkStart w:id="2" w:name="_Hlk67049074"/>
    </w:p>
    <w:bookmarkEnd w:id="2"/>
    <w:p w14:paraId="78F56A65" w14:textId="61EF77A3"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xml:space="preserve">, the theater’s artistic priorities include new play development (more than 150 world or American premieres), large scale musical theater works and reimagined classics. Artists and productions have earner two Pulitzer Prizes, 22 Tony Awards and </w:t>
      </w:r>
      <w:r>
        <w:rPr>
          <w:rFonts w:ascii="Franklin Gothic Book" w:eastAsia="Franklin Gothic Book" w:hAnsi="Franklin Gothic Book" w:cs="Franklin Gothic Book"/>
          <w:color w:val="201F1E"/>
          <w:sz w:val="22"/>
          <w:szCs w:val="22"/>
        </w:rPr>
        <w:t>nearly 200</w:t>
      </w:r>
      <w:r w:rsidRPr="00185F48">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color w:val="201F1E"/>
          <w:sz w:val="22"/>
          <w:szCs w:val="22"/>
        </w:rPr>
        <w:t xml:space="preserve">Joseph </w:t>
      </w:r>
      <w:r w:rsidRPr="00185F48">
        <w:rPr>
          <w:rFonts w:ascii="Franklin Gothic Book" w:eastAsia="Franklin Gothic Book" w:hAnsi="Franklin Gothic Book" w:cs="Franklin Gothic Book"/>
          <w:color w:val="201F1E"/>
          <w:sz w:val="22"/>
          <w:szCs w:val="22"/>
        </w:rPr>
        <w:t>Jeff</w:t>
      </w:r>
      <w:r>
        <w:rPr>
          <w:rFonts w:ascii="Franklin Gothic Book" w:eastAsia="Franklin Gothic Book" w:hAnsi="Franklin Gothic Book" w:cs="Franklin Gothic Book"/>
          <w:color w:val="201F1E"/>
          <w:sz w:val="22"/>
          <w:szCs w:val="22"/>
        </w:rPr>
        <w:t>erson</w:t>
      </w:r>
      <w:r w:rsidRPr="00185F48">
        <w:rPr>
          <w:rFonts w:ascii="Franklin Gothic Book" w:eastAsia="Franklin Gothic Book" w:hAnsi="Franklin Gothic Book" w:cs="Franklin Gothic Book"/>
          <w:color w:val="201F1E"/>
          <w:sz w:val="22"/>
          <w:szCs w:val="22"/>
        </w:rPr>
        <w:t xml:space="preserve"> Awards, among other accolades. </w:t>
      </w:r>
    </w:p>
    <w:p w14:paraId="79FFA3FE"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5F43387D"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30DAFEEF"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5C72E366"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3E8AB252"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69E7CDB3"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t>
      </w:r>
      <w:proofErr w:type="spellStart"/>
      <w:r w:rsidRPr="00185F48">
        <w:rPr>
          <w:rFonts w:ascii="Franklin Gothic Book" w:eastAsia="Franklin Gothic Book" w:hAnsi="Franklin Gothic Book" w:cs="Franklin Gothic Book"/>
          <w:color w:val="201F1E"/>
          <w:sz w:val="22"/>
          <w:szCs w:val="22"/>
        </w:rPr>
        <w:t>Wea</w:t>
      </w:r>
      <w:proofErr w:type="spellEnd"/>
      <w:r w:rsidRPr="00185F48">
        <w:rPr>
          <w:rFonts w:ascii="Franklin Gothic Book" w:eastAsia="Franklin Gothic Book" w:hAnsi="Franklin Gothic Book" w:cs="Franklin Gothic Book"/>
          <w:color w:val="201F1E"/>
          <w:sz w:val="22"/>
          <w:szCs w:val="22"/>
        </w:rPr>
        <w:t xml:space="preserve">, Kickapoo and </w:t>
      </w:r>
      <w:proofErr w:type="spellStart"/>
      <w:r w:rsidRPr="00185F48">
        <w:rPr>
          <w:rFonts w:ascii="Franklin Gothic Book" w:eastAsia="Franklin Gothic Book" w:hAnsi="Franklin Gothic Book" w:cs="Franklin Gothic Book"/>
          <w:color w:val="201F1E"/>
          <w:sz w:val="22"/>
          <w:szCs w:val="22"/>
        </w:rPr>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7CCB4B07"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1E0A472D"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6D58A5BE" w14:textId="77777777" w:rsidR="006A551E" w:rsidRDefault="006A551E" w:rsidP="006A551E">
      <w:pPr>
        <w:rPr>
          <w:rFonts w:ascii="Franklin Gothic Book" w:eastAsia="Franklin Gothic Book" w:hAnsi="Franklin Gothic Book" w:cs="Franklin Gothic Book"/>
          <w:b/>
          <w:bCs/>
          <w:color w:val="201F1E"/>
          <w:sz w:val="22"/>
          <w:szCs w:val="22"/>
        </w:rPr>
      </w:pPr>
    </w:p>
    <w:p w14:paraId="0B59581A" w14:textId="7CDB4D9A" w:rsidR="006A551E" w:rsidRDefault="006A551E" w:rsidP="006A551E">
      <w:pPr>
        <w:rPr>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Trustees,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w:t>
      </w:r>
      <w:proofErr w:type="spellStart"/>
      <w:r w:rsidRPr="00185F48">
        <w:rPr>
          <w:rFonts w:ascii="Franklin Gothic Book" w:eastAsia="Franklin Gothic Book" w:hAnsi="Franklin Gothic Book" w:cs="Franklin Gothic Book"/>
          <w:color w:val="201F1E"/>
          <w:sz w:val="22"/>
          <w:szCs w:val="22"/>
        </w:rPr>
        <w:t>Scenemakers</w:t>
      </w:r>
      <w:proofErr w:type="spellEnd"/>
      <w:r w:rsidRPr="00185F48">
        <w:rPr>
          <w:rFonts w:ascii="Franklin Gothic Book" w:eastAsia="Franklin Gothic Book" w:hAnsi="Franklin Gothic Book" w:cs="Franklin Gothic Book"/>
          <w:color w:val="201F1E"/>
          <w:sz w:val="22"/>
          <w:szCs w:val="22"/>
        </w:rPr>
        <w:t xml:space="preserve"> Board for young professionals. </w:t>
      </w:r>
    </w:p>
    <w:p w14:paraId="043CF639" w14:textId="77777777" w:rsidR="006A551E" w:rsidRPr="00185F48" w:rsidRDefault="006A551E" w:rsidP="006A551E">
      <w:pPr>
        <w:rPr>
          <w:rStyle w:val="None"/>
          <w:rFonts w:ascii="Franklin Gothic Book" w:eastAsia="Franklin Gothic Book" w:hAnsi="Franklin Gothic Book" w:cs="Franklin Gothic Book"/>
          <w:color w:val="201F1E"/>
          <w:sz w:val="22"/>
          <w:szCs w:val="22"/>
        </w:rPr>
      </w:pPr>
    </w:p>
    <w:p w14:paraId="1B394258" w14:textId="77777777" w:rsidR="00205D46" w:rsidRPr="009D38FD" w:rsidRDefault="00736392" w:rsidP="005E2D14">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even" r:id="rId14"/>
      <w:headerReference w:type="default" r:id="rId15"/>
      <w:footerReference w:type="even" r:id="rId16"/>
      <w:footerReference w:type="default" r:id="rId17"/>
      <w:headerReference w:type="first" r:id="rId18"/>
      <w:footerReference w:type="first" r:id="rId19"/>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09C6" w14:textId="77777777" w:rsidR="009852E6" w:rsidRDefault="009852E6">
      <w:r>
        <w:separator/>
      </w:r>
    </w:p>
  </w:endnote>
  <w:endnote w:type="continuationSeparator" w:id="0">
    <w:p w14:paraId="1214B818" w14:textId="77777777" w:rsidR="009852E6" w:rsidRDefault="009852E6">
      <w:r>
        <w:continuationSeparator/>
      </w:r>
    </w:p>
  </w:endnote>
  <w:endnote w:type="continuationNotice" w:id="1">
    <w:p w14:paraId="2283E268" w14:textId="77777777" w:rsidR="009852E6" w:rsidRDefault="00985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BAF5" w14:textId="77777777" w:rsidR="0013486F" w:rsidRDefault="00134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C862" w14:textId="77777777" w:rsidR="0013486F" w:rsidRDefault="00134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6EE5" w14:textId="77777777" w:rsidR="0013486F" w:rsidRDefault="00134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81304" w14:textId="77777777" w:rsidR="009852E6" w:rsidRDefault="009852E6">
      <w:r>
        <w:separator/>
      </w:r>
    </w:p>
  </w:footnote>
  <w:footnote w:type="continuationSeparator" w:id="0">
    <w:p w14:paraId="202B5E68" w14:textId="77777777" w:rsidR="009852E6" w:rsidRDefault="009852E6">
      <w:r>
        <w:continuationSeparator/>
      </w:r>
    </w:p>
  </w:footnote>
  <w:footnote w:type="continuationNotice" w:id="1">
    <w:p w14:paraId="126928D6" w14:textId="77777777" w:rsidR="009852E6" w:rsidRDefault="00985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5D7A" w14:textId="77777777" w:rsidR="0013486F" w:rsidRDefault="0013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131F" w14:textId="77777777" w:rsidR="0013486F" w:rsidRDefault="00134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217B"/>
    <w:rsid w:val="00004D67"/>
    <w:rsid w:val="0002285F"/>
    <w:rsid w:val="000246E5"/>
    <w:rsid w:val="00024BB2"/>
    <w:rsid w:val="000321C9"/>
    <w:rsid w:val="00040779"/>
    <w:rsid w:val="00040B8D"/>
    <w:rsid w:val="00042F5C"/>
    <w:rsid w:val="000447AE"/>
    <w:rsid w:val="00054C6C"/>
    <w:rsid w:val="00057C68"/>
    <w:rsid w:val="00066490"/>
    <w:rsid w:val="0008092F"/>
    <w:rsid w:val="000811D3"/>
    <w:rsid w:val="000829C6"/>
    <w:rsid w:val="00083007"/>
    <w:rsid w:val="000868E9"/>
    <w:rsid w:val="000A2F35"/>
    <w:rsid w:val="000A337E"/>
    <w:rsid w:val="000A5408"/>
    <w:rsid w:val="000B623D"/>
    <w:rsid w:val="000B95A3"/>
    <w:rsid w:val="000D203A"/>
    <w:rsid w:val="000D2D3C"/>
    <w:rsid w:val="000D4F92"/>
    <w:rsid w:val="000E5AA4"/>
    <w:rsid w:val="000E70AC"/>
    <w:rsid w:val="000F2CD3"/>
    <w:rsid w:val="000F3473"/>
    <w:rsid w:val="000F71A1"/>
    <w:rsid w:val="0010797C"/>
    <w:rsid w:val="00112D4D"/>
    <w:rsid w:val="00116D1A"/>
    <w:rsid w:val="0011796B"/>
    <w:rsid w:val="00117F55"/>
    <w:rsid w:val="001267FD"/>
    <w:rsid w:val="001271FB"/>
    <w:rsid w:val="00130298"/>
    <w:rsid w:val="00130F57"/>
    <w:rsid w:val="0013486F"/>
    <w:rsid w:val="001472ED"/>
    <w:rsid w:val="001475EE"/>
    <w:rsid w:val="00156F51"/>
    <w:rsid w:val="00163567"/>
    <w:rsid w:val="00170690"/>
    <w:rsid w:val="001722AD"/>
    <w:rsid w:val="001753BF"/>
    <w:rsid w:val="001829F5"/>
    <w:rsid w:val="00183879"/>
    <w:rsid w:val="0018425F"/>
    <w:rsid w:val="00186DEA"/>
    <w:rsid w:val="001938B6"/>
    <w:rsid w:val="00196711"/>
    <w:rsid w:val="001A7DBA"/>
    <w:rsid w:val="001B0AD8"/>
    <w:rsid w:val="001B554D"/>
    <w:rsid w:val="001B73C8"/>
    <w:rsid w:val="001C1CD7"/>
    <w:rsid w:val="001C2C44"/>
    <w:rsid w:val="001D0D0E"/>
    <w:rsid w:val="001D3513"/>
    <w:rsid w:val="001D3E85"/>
    <w:rsid w:val="001D5764"/>
    <w:rsid w:val="001D5FA0"/>
    <w:rsid w:val="001D6D33"/>
    <w:rsid w:val="001D6DEB"/>
    <w:rsid w:val="001E2B71"/>
    <w:rsid w:val="001E6B13"/>
    <w:rsid w:val="001E71C5"/>
    <w:rsid w:val="001F0729"/>
    <w:rsid w:val="001F4776"/>
    <w:rsid w:val="001F7F1C"/>
    <w:rsid w:val="0020399D"/>
    <w:rsid w:val="00205D46"/>
    <w:rsid w:val="00211A45"/>
    <w:rsid w:val="00213442"/>
    <w:rsid w:val="00217BF1"/>
    <w:rsid w:val="00226BC1"/>
    <w:rsid w:val="0023770B"/>
    <w:rsid w:val="00240D9C"/>
    <w:rsid w:val="00241019"/>
    <w:rsid w:val="002426AB"/>
    <w:rsid w:val="002456E1"/>
    <w:rsid w:val="002470A7"/>
    <w:rsid w:val="00270857"/>
    <w:rsid w:val="00271979"/>
    <w:rsid w:val="00275A4E"/>
    <w:rsid w:val="0027665D"/>
    <w:rsid w:val="0028578A"/>
    <w:rsid w:val="0029395D"/>
    <w:rsid w:val="002A0CCE"/>
    <w:rsid w:val="002A39E4"/>
    <w:rsid w:val="002A6227"/>
    <w:rsid w:val="002B27C5"/>
    <w:rsid w:val="002C7687"/>
    <w:rsid w:val="002D21AE"/>
    <w:rsid w:val="002D6BED"/>
    <w:rsid w:val="002E2D1E"/>
    <w:rsid w:val="002E58ED"/>
    <w:rsid w:val="002E77BF"/>
    <w:rsid w:val="002E7E7B"/>
    <w:rsid w:val="002F746A"/>
    <w:rsid w:val="00305D80"/>
    <w:rsid w:val="003145F3"/>
    <w:rsid w:val="003158B2"/>
    <w:rsid w:val="00326676"/>
    <w:rsid w:val="00327A07"/>
    <w:rsid w:val="00330F21"/>
    <w:rsid w:val="0033291A"/>
    <w:rsid w:val="00332F6F"/>
    <w:rsid w:val="0033301E"/>
    <w:rsid w:val="00335B0F"/>
    <w:rsid w:val="00342168"/>
    <w:rsid w:val="003437FB"/>
    <w:rsid w:val="0035480A"/>
    <w:rsid w:val="003548BC"/>
    <w:rsid w:val="003553FF"/>
    <w:rsid w:val="00356714"/>
    <w:rsid w:val="00360418"/>
    <w:rsid w:val="00364796"/>
    <w:rsid w:val="00366C79"/>
    <w:rsid w:val="003718A3"/>
    <w:rsid w:val="003729F7"/>
    <w:rsid w:val="0037394E"/>
    <w:rsid w:val="003743FC"/>
    <w:rsid w:val="00387CD5"/>
    <w:rsid w:val="0039633C"/>
    <w:rsid w:val="003A4314"/>
    <w:rsid w:val="003B11E4"/>
    <w:rsid w:val="003B4ED0"/>
    <w:rsid w:val="003B566F"/>
    <w:rsid w:val="003B7289"/>
    <w:rsid w:val="003C159F"/>
    <w:rsid w:val="003D2075"/>
    <w:rsid w:val="003D2346"/>
    <w:rsid w:val="003D2F70"/>
    <w:rsid w:val="003D3533"/>
    <w:rsid w:val="003D3ED2"/>
    <w:rsid w:val="003E2229"/>
    <w:rsid w:val="00400B14"/>
    <w:rsid w:val="00403AAC"/>
    <w:rsid w:val="0040451A"/>
    <w:rsid w:val="00405A64"/>
    <w:rsid w:val="00411AFE"/>
    <w:rsid w:val="00421435"/>
    <w:rsid w:val="004349B0"/>
    <w:rsid w:val="00435EE9"/>
    <w:rsid w:val="00440E1A"/>
    <w:rsid w:val="00442657"/>
    <w:rsid w:val="00446701"/>
    <w:rsid w:val="00446706"/>
    <w:rsid w:val="0044742D"/>
    <w:rsid w:val="00452185"/>
    <w:rsid w:val="004551AF"/>
    <w:rsid w:val="00456133"/>
    <w:rsid w:val="004611D3"/>
    <w:rsid w:val="00462A8C"/>
    <w:rsid w:val="00464150"/>
    <w:rsid w:val="00466D6B"/>
    <w:rsid w:val="00472E34"/>
    <w:rsid w:val="00473F80"/>
    <w:rsid w:val="0047476A"/>
    <w:rsid w:val="00474C1C"/>
    <w:rsid w:val="00475EB9"/>
    <w:rsid w:val="004774B2"/>
    <w:rsid w:val="00477813"/>
    <w:rsid w:val="00481B5B"/>
    <w:rsid w:val="004834A7"/>
    <w:rsid w:val="004903A3"/>
    <w:rsid w:val="00490A65"/>
    <w:rsid w:val="004927D2"/>
    <w:rsid w:val="004971B9"/>
    <w:rsid w:val="004A530D"/>
    <w:rsid w:val="004B0C08"/>
    <w:rsid w:val="004B2B80"/>
    <w:rsid w:val="004B49F0"/>
    <w:rsid w:val="004B5D6C"/>
    <w:rsid w:val="004B7025"/>
    <w:rsid w:val="004B74A5"/>
    <w:rsid w:val="004C2CC8"/>
    <w:rsid w:val="004C71BD"/>
    <w:rsid w:val="004D2195"/>
    <w:rsid w:val="004D4417"/>
    <w:rsid w:val="004D4608"/>
    <w:rsid w:val="004D5C4D"/>
    <w:rsid w:val="004E2AB1"/>
    <w:rsid w:val="004E5B73"/>
    <w:rsid w:val="004F178E"/>
    <w:rsid w:val="004F19F6"/>
    <w:rsid w:val="00507237"/>
    <w:rsid w:val="0051468F"/>
    <w:rsid w:val="005176B1"/>
    <w:rsid w:val="00521A37"/>
    <w:rsid w:val="0052540D"/>
    <w:rsid w:val="00527F59"/>
    <w:rsid w:val="00530235"/>
    <w:rsid w:val="0054124D"/>
    <w:rsid w:val="00541266"/>
    <w:rsid w:val="00541918"/>
    <w:rsid w:val="00550C0C"/>
    <w:rsid w:val="005528EA"/>
    <w:rsid w:val="00554277"/>
    <w:rsid w:val="00554D00"/>
    <w:rsid w:val="00556F20"/>
    <w:rsid w:val="00573BBB"/>
    <w:rsid w:val="00584A9D"/>
    <w:rsid w:val="005A01B7"/>
    <w:rsid w:val="005A6AA0"/>
    <w:rsid w:val="005B003B"/>
    <w:rsid w:val="005B3819"/>
    <w:rsid w:val="005B3AB1"/>
    <w:rsid w:val="005B4E0D"/>
    <w:rsid w:val="005B5367"/>
    <w:rsid w:val="005C140F"/>
    <w:rsid w:val="005D0280"/>
    <w:rsid w:val="005D02A0"/>
    <w:rsid w:val="005D666F"/>
    <w:rsid w:val="005E1571"/>
    <w:rsid w:val="005E2672"/>
    <w:rsid w:val="005E2D14"/>
    <w:rsid w:val="005E76A7"/>
    <w:rsid w:val="005F5DC5"/>
    <w:rsid w:val="005F65F4"/>
    <w:rsid w:val="006004DF"/>
    <w:rsid w:val="006017C3"/>
    <w:rsid w:val="00601CA9"/>
    <w:rsid w:val="00612F65"/>
    <w:rsid w:val="0062262D"/>
    <w:rsid w:val="00632555"/>
    <w:rsid w:val="00634BB5"/>
    <w:rsid w:val="006411EF"/>
    <w:rsid w:val="00642A1A"/>
    <w:rsid w:val="00647A77"/>
    <w:rsid w:val="00652F5A"/>
    <w:rsid w:val="006545C3"/>
    <w:rsid w:val="0066283D"/>
    <w:rsid w:val="00665379"/>
    <w:rsid w:val="006732C7"/>
    <w:rsid w:val="00676452"/>
    <w:rsid w:val="00690D9A"/>
    <w:rsid w:val="00693114"/>
    <w:rsid w:val="006A0695"/>
    <w:rsid w:val="006A551E"/>
    <w:rsid w:val="006A5723"/>
    <w:rsid w:val="006B64D6"/>
    <w:rsid w:val="006C7A03"/>
    <w:rsid w:val="006D69CA"/>
    <w:rsid w:val="006D6CE0"/>
    <w:rsid w:val="006E4455"/>
    <w:rsid w:val="006F5911"/>
    <w:rsid w:val="00700DFE"/>
    <w:rsid w:val="00705838"/>
    <w:rsid w:val="00710ADA"/>
    <w:rsid w:val="007142DA"/>
    <w:rsid w:val="00717B3E"/>
    <w:rsid w:val="007230C4"/>
    <w:rsid w:val="00726AF1"/>
    <w:rsid w:val="007313D9"/>
    <w:rsid w:val="00733612"/>
    <w:rsid w:val="00734051"/>
    <w:rsid w:val="00736392"/>
    <w:rsid w:val="00746370"/>
    <w:rsid w:val="00746A13"/>
    <w:rsid w:val="007520AD"/>
    <w:rsid w:val="007530B1"/>
    <w:rsid w:val="00756D41"/>
    <w:rsid w:val="00761E40"/>
    <w:rsid w:val="007629B9"/>
    <w:rsid w:val="007657E8"/>
    <w:rsid w:val="0076583D"/>
    <w:rsid w:val="00766139"/>
    <w:rsid w:val="0076676E"/>
    <w:rsid w:val="0077185E"/>
    <w:rsid w:val="00784859"/>
    <w:rsid w:val="00790A36"/>
    <w:rsid w:val="00791D1C"/>
    <w:rsid w:val="007942D0"/>
    <w:rsid w:val="00797CE0"/>
    <w:rsid w:val="007A1902"/>
    <w:rsid w:val="007A2205"/>
    <w:rsid w:val="007A407C"/>
    <w:rsid w:val="007A587F"/>
    <w:rsid w:val="007A67E6"/>
    <w:rsid w:val="007B1621"/>
    <w:rsid w:val="007B54F3"/>
    <w:rsid w:val="007C30EC"/>
    <w:rsid w:val="007C33D8"/>
    <w:rsid w:val="007C7243"/>
    <w:rsid w:val="007E1B36"/>
    <w:rsid w:val="007E7A0A"/>
    <w:rsid w:val="007E7EAA"/>
    <w:rsid w:val="007F07B8"/>
    <w:rsid w:val="007F69D4"/>
    <w:rsid w:val="007F722C"/>
    <w:rsid w:val="007F72EE"/>
    <w:rsid w:val="00802054"/>
    <w:rsid w:val="00805CF0"/>
    <w:rsid w:val="00811137"/>
    <w:rsid w:val="00813BE8"/>
    <w:rsid w:val="008252C6"/>
    <w:rsid w:val="00830156"/>
    <w:rsid w:val="00830513"/>
    <w:rsid w:val="00830876"/>
    <w:rsid w:val="00833BA7"/>
    <w:rsid w:val="00833C69"/>
    <w:rsid w:val="00833DF3"/>
    <w:rsid w:val="0083406E"/>
    <w:rsid w:val="00834FAD"/>
    <w:rsid w:val="008412C4"/>
    <w:rsid w:val="008451FE"/>
    <w:rsid w:val="00856146"/>
    <w:rsid w:val="00865299"/>
    <w:rsid w:val="00866DF6"/>
    <w:rsid w:val="00875C68"/>
    <w:rsid w:val="008771E6"/>
    <w:rsid w:val="00880229"/>
    <w:rsid w:val="0088036D"/>
    <w:rsid w:val="00880870"/>
    <w:rsid w:val="00883E80"/>
    <w:rsid w:val="00884555"/>
    <w:rsid w:val="00885838"/>
    <w:rsid w:val="00885A7A"/>
    <w:rsid w:val="008921AD"/>
    <w:rsid w:val="008921E1"/>
    <w:rsid w:val="008A4003"/>
    <w:rsid w:val="008A4FF8"/>
    <w:rsid w:val="008A5A1D"/>
    <w:rsid w:val="008A7AF8"/>
    <w:rsid w:val="008B01C6"/>
    <w:rsid w:val="008B0C95"/>
    <w:rsid w:val="008B1046"/>
    <w:rsid w:val="008B43DC"/>
    <w:rsid w:val="008C2D18"/>
    <w:rsid w:val="008C4C12"/>
    <w:rsid w:val="008C6018"/>
    <w:rsid w:val="008D08AB"/>
    <w:rsid w:val="008D6661"/>
    <w:rsid w:val="008E6CA5"/>
    <w:rsid w:val="0090029F"/>
    <w:rsid w:val="009018FF"/>
    <w:rsid w:val="00901BB2"/>
    <w:rsid w:val="009068D6"/>
    <w:rsid w:val="00910AFB"/>
    <w:rsid w:val="009168D2"/>
    <w:rsid w:val="0092134D"/>
    <w:rsid w:val="00923652"/>
    <w:rsid w:val="00923F7B"/>
    <w:rsid w:val="00924C1D"/>
    <w:rsid w:val="009267F0"/>
    <w:rsid w:val="0093098F"/>
    <w:rsid w:val="00931491"/>
    <w:rsid w:val="009368A5"/>
    <w:rsid w:val="0094236C"/>
    <w:rsid w:val="009429AB"/>
    <w:rsid w:val="00944A30"/>
    <w:rsid w:val="00946C21"/>
    <w:rsid w:val="00961686"/>
    <w:rsid w:val="00962B0D"/>
    <w:rsid w:val="00963BA9"/>
    <w:rsid w:val="009722B6"/>
    <w:rsid w:val="00975335"/>
    <w:rsid w:val="00983A3A"/>
    <w:rsid w:val="00983A42"/>
    <w:rsid w:val="009852E6"/>
    <w:rsid w:val="00991FC1"/>
    <w:rsid w:val="0099503D"/>
    <w:rsid w:val="009956F0"/>
    <w:rsid w:val="009A5768"/>
    <w:rsid w:val="009A6730"/>
    <w:rsid w:val="009B3DB1"/>
    <w:rsid w:val="009B5D72"/>
    <w:rsid w:val="009B7417"/>
    <w:rsid w:val="009C2089"/>
    <w:rsid w:val="009C2D5C"/>
    <w:rsid w:val="009D2ADD"/>
    <w:rsid w:val="009D38FD"/>
    <w:rsid w:val="009D466C"/>
    <w:rsid w:val="009D5464"/>
    <w:rsid w:val="009E5DDB"/>
    <w:rsid w:val="009F374A"/>
    <w:rsid w:val="009F48C9"/>
    <w:rsid w:val="00A017AE"/>
    <w:rsid w:val="00A051AB"/>
    <w:rsid w:val="00A06AF0"/>
    <w:rsid w:val="00A2032A"/>
    <w:rsid w:val="00A217B9"/>
    <w:rsid w:val="00A222B8"/>
    <w:rsid w:val="00A22E59"/>
    <w:rsid w:val="00A25399"/>
    <w:rsid w:val="00A311D8"/>
    <w:rsid w:val="00A40BFB"/>
    <w:rsid w:val="00A41FD7"/>
    <w:rsid w:val="00A442A5"/>
    <w:rsid w:val="00A45DB3"/>
    <w:rsid w:val="00A464A8"/>
    <w:rsid w:val="00A4744C"/>
    <w:rsid w:val="00A56E71"/>
    <w:rsid w:val="00A610FE"/>
    <w:rsid w:val="00A644EE"/>
    <w:rsid w:val="00A64EB6"/>
    <w:rsid w:val="00A66300"/>
    <w:rsid w:val="00A66D13"/>
    <w:rsid w:val="00A71B64"/>
    <w:rsid w:val="00A745E0"/>
    <w:rsid w:val="00A74603"/>
    <w:rsid w:val="00A75F06"/>
    <w:rsid w:val="00A8483C"/>
    <w:rsid w:val="00A87325"/>
    <w:rsid w:val="00A92F28"/>
    <w:rsid w:val="00AB2F05"/>
    <w:rsid w:val="00AB7630"/>
    <w:rsid w:val="00AC1E9D"/>
    <w:rsid w:val="00AC3A6B"/>
    <w:rsid w:val="00AD10C3"/>
    <w:rsid w:val="00AD1832"/>
    <w:rsid w:val="00AE182F"/>
    <w:rsid w:val="00AE35EB"/>
    <w:rsid w:val="00AE4148"/>
    <w:rsid w:val="00AE6229"/>
    <w:rsid w:val="00AF2DE7"/>
    <w:rsid w:val="00AF52FF"/>
    <w:rsid w:val="00AF597F"/>
    <w:rsid w:val="00B015A1"/>
    <w:rsid w:val="00B01B17"/>
    <w:rsid w:val="00B027F9"/>
    <w:rsid w:val="00B07FD7"/>
    <w:rsid w:val="00B112C2"/>
    <w:rsid w:val="00B1141F"/>
    <w:rsid w:val="00B1194C"/>
    <w:rsid w:val="00B231C9"/>
    <w:rsid w:val="00B25353"/>
    <w:rsid w:val="00B33B1F"/>
    <w:rsid w:val="00B3423D"/>
    <w:rsid w:val="00B3513D"/>
    <w:rsid w:val="00B40D92"/>
    <w:rsid w:val="00B4104F"/>
    <w:rsid w:val="00B417CC"/>
    <w:rsid w:val="00B430D6"/>
    <w:rsid w:val="00B43D7B"/>
    <w:rsid w:val="00B45D0A"/>
    <w:rsid w:val="00B57300"/>
    <w:rsid w:val="00B616B7"/>
    <w:rsid w:val="00B72B52"/>
    <w:rsid w:val="00B76388"/>
    <w:rsid w:val="00B776FE"/>
    <w:rsid w:val="00B83E1D"/>
    <w:rsid w:val="00B906E5"/>
    <w:rsid w:val="00B91509"/>
    <w:rsid w:val="00B91C28"/>
    <w:rsid w:val="00B9588A"/>
    <w:rsid w:val="00BB1996"/>
    <w:rsid w:val="00BB535E"/>
    <w:rsid w:val="00BC40A8"/>
    <w:rsid w:val="00BC595F"/>
    <w:rsid w:val="00BD505E"/>
    <w:rsid w:val="00BE1D68"/>
    <w:rsid w:val="00BE2F0E"/>
    <w:rsid w:val="00BE3351"/>
    <w:rsid w:val="00BE7972"/>
    <w:rsid w:val="00BE7E01"/>
    <w:rsid w:val="00BF10BD"/>
    <w:rsid w:val="00C00D65"/>
    <w:rsid w:val="00C07E88"/>
    <w:rsid w:val="00C1422B"/>
    <w:rsid w:val="00C16A88"/>
    <w:rsid w:val="00C16AC1"/>
    <w:rsid w:val="00C201E9"/>
    <w:rsid w:val="00C228F3"/>
    <w:rsid w:val="00C247B4"/>
    <w:rsid w:val="00C25F00"/>
    <w:rsid w:val="00C30467"/>
    <w:rsid w:val="00C32416"/>
    <w:rsid w:val="00C34702"/>
    <w:rsid w:val="00C34BDF"/>
    <w:rsid w:val="00C4008A"/>
    <w:rsid w:val="00C43E21"/>
    <w:rsid w:val="00C45AF5"/>
    <w:rsid w:val="00C50C2B"/>
    <w:rsid w:val="00C5375B"/>
    <w:rsid w:val="00C57400"/>
    <w:rsid w:val="00C60E3E"/>
    <w:rsid w:val="00C60F41"/>
    <w:rsid w:val="00C62C60"/>
    <w:rsid w:val="00C72D74"/>
    <w:rsid w:val="00C753D3"/>
    <w:rsid w:val="00C75967"/>
    <w:rsid w:val="00C77618"/>
    <w:rsid w:val="00C869FF"/>
    <w:rsid w:val="00CA2167"/>
    <w:rsid w:val="00CA257D"/>
    <w:rsid w:val="00CA6171"/>
    <w:rsid w:val="00CB0F61"/>
    <w:rsid w:val="00CB29E6"/>
    <w:rsid w:val="00CB75E3"/>
    <w:rsid w:val="00CC03B1"/>
    <w:rsid w:val="00CC29A8"/>
    <w:rsid w:val="00CC3CF9"/>
    <w:rsid w:val="00CD27FB"/>
    <w:rsid w:val="00CD4C6F"/>
    <w:rsid w:val="00CD5605"/>
    <w:rsid w:val="00CD751F"/>
    <w:rsid w:val="00CD7E2C"/>
    <w:rsid w:val="00CE3D8B"/>
    <w:rsid w:val="00CF0EAB"/>
    <w:rsid w:val="00CF13AB"/>
    <w:rsid w:val="00CF199D"/>
    <w:rsid w:val="00D0160D"/>
    <w:rsid w:val="00D100D7"/>
    <w:rsid w:val="00D133BD"/>
    <w:rsid w:val="00D15A81"/>
    <w:rsid w:val="00D26341"/>
    <w:rsid w:val="00D332C1"/>
    <w:rsid w:val="00D45DD6"/>
    <w:rsid w:val="00D4604E"/>
    <w:rsid w:val="00D54EA4"/>
    <w:rsid w:val="00D605B1"/>
    <w:rsid w:val="00D61BE9"/>
    <w:rsid w:val="00D644C9"/>
    <w:rsid w:val="00D764D7"/>
    <w:rsid w:val="00D81926"/>
    <w:rsid w:val="00D864F9"/>
    <w:rsid w:val="00D90CFD"/>
    <w:rsid w:val="00D93EFE"/>
    <w:rsid w:val="00DA2EE4"/>
    <w:rsid w:val="00DA5AEC"/>
    <w:rsid w:val="00DB43E7"/>
    <w:rsid w:val="00DB5DFE"/>
    <w:rsid w:val="00DB73F7"/>
    <w:rsid w:val="00DB7807"/>
    <w:rsid w:val="00DC3CC1"/>
    <w:rsid w:val="00DC3EB3"/>
    <w:rsid w:val="00DD6C0D"/>
    <w:rsid w:val="00DD6F4C"/>
    <w:rsid w:val="00DD7B4D"/>
    <w:rsid w:val="00DE0F0F"/>
    <w:rsid w:val="00DE3091"/>
    <w:rsid w:val="00DE744E"/>
    <w:rsid w:val="00DF64DE"/>
    <w:rsid w:val="00E02E3F"/>
    <w:rsid w:val="00E04D48"/>
    <w:rsid w:val="00E10E01"/>
    <w:rsid w:val="00E11163"/>
    <w:rsid w:val="00E1136C"/>
    <w:rsid w:val="00E11B12"/>
    <w:rsid w:val="00E1617E"/>
    <w:rsid w:val="00E16849"/>
    <w:rsid w:val="00E2556C"/>
    <w:rsid w:val="00E43615"/>
    <w:rsid w:val="00E463D8"/>
    <w:rsid w:val="00E478F7"/>
    <w:rsid w:val="00E50C11"/>
    <w:rsid w:val="00E55382"/>
    <w:rsid w:val="00E60A39"/>
    <w:rsid w:val="00E61591"/>
    <w:rsid w:val="00E630B1"/>
    <w:rsid w:val="00E70D7E"/>
    <w:rsid w:val="00E7424B"/>
    <w:rsid w:val="00E81ABE"/>
    <w:rsid w:val="00E84F66"/>
    <w:rsid w:val="00E86C07"/>
    <w:rsid w:val="00EA564F"/>
    <w:rsid w:val="00EB14BC"/>
    <w:rsid w:val="00EB40E8"/>
    <w:rsid w:val="00EB7DC9"/>
    <w:rsid w:val="00EB7DE2"/>
    <w:rsid w:val="00EC687A"/>
    <w:rsid w:val="00ED0B90"/>
    <w:rsid w:val="00ED591C"/>
    <w:rsid w:val="00ED7287"/>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66C8"/>
    <w:rsid w:val="00F3110C"/>
    <w:rsid w:val="00F31BD3"/>
    <w:rsid w:val="00F322D6"/>
    <w:rsid w:val="00F3505F"/>
    <w:rsid w:val="00F41808"/>
    <w:rsid w:val="00F418F2"/>
    <w:rsid w:val="00F505A0"/>
    <w:rsid w:val="00F53C53"/>
    <w:rsid w:val="00F54520"/>
    <w:rsid w:val="00F54C5D"/>
    <w:rsid w:val="00F569E8"/>
    <w:rsid w:val="00F64745"/>
    <w:rsid w:val="00F676F2"/>
    <w:rsid w:val="00F70BBD"/>
    <w:rsid w:val="00F71B5D"/>
    <w:rsid w:val="00F72DB9"/>
    <w:rsid w:val="00F8056C"/>
    <w:rsid w:val="00F8288B"/>
    <w:rsid w:val="00F83465"/>
    <w:rsid w:val="00F83E89"/>
    <w:rsid w:val="00F8422B"/>
    <w:rsid w:val="00FA53AB"/>
    <w:rsid w:val="00FA7BE7"/>
    <w:rsid w:val="00FA7F42"/>
    <w:rsid w:val="00FB1920"/>
    <w:rsid w:val="00FB1B87"/>
    <w:rsid w:val="00FB38E9"/>
    <w:rsid w:val="00FB45E8"/>
    <w:rsid w:val="00FB6B25"/>
    <w:rsid w:val="00FB76DE"/>
    <w:rsid w:val="00FC057C"/>
    <w:rsid w:val="00FC48B0"/>
    <w:rsid w:val="00FC7134"/>
    <w:rsid w:val="00FD1D99"/>
    <w:rsid w:val="00FD3601"/>
    <w:rsid w:val="00FD42C2"/>
    <w:rsid w:val="00FE08B4"/>
    <w:rsid w:val="00FE2073"/>
    <w:rsid w:val="00FE68CC"/>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styleId="NoSpacing">
    <w:name w:val="No Spacing"/>
    <w:uiPriority w:val="1"/>
    <w:qFormat/>
    <w:rsid w:val="00B417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42505836">
      <w:bodyDiv w:val="1"/>
      <w:marLeft w:val="0"/>
      <w:marRight w:val="0"/>
      <w:marTop w:val="0"/>
      <w:marBottom w:val="0"/>
      <w:divBdr>
        <w:top w:val="none" w:sz="0" w:space="0" w:color="auto"/>
        <w:left w:val="none" w:sz="0" w:space="0" w:color="auto"/>
        <w:bottom w:val="none" w:sz="0" w:space="0" w:color="auto"/>
        <w:right w:val="none" w:sz="0" w:space="0" w:color="auto"/>
      </w:divBdr>
      <w:divsChild>
        <w:div w:id="1669285192">
          <w:marLeft w:val="0"/>
          <w:marRight w:val="0"/>
          <w:marTop w:val="0"/>
          <w:marBottom w:val="0"/>
          <w:divBdr>
            <w:top w:val="none" w:sz="0" w:space="0" w:color="auto"/>
            <w:left w:val="none" w:sz="0" w:space="0" w:color="auto"/>
            <w:bottom w:val="none" w:sz="0" w:space="0" w:color="auto"/>
            <w:right w:val="none" w:sz="0" w:space="0" w:color="auto"/>
          </w:divBdr>
          <w:divsChild>
            <w:div w:id="177609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806092">
                  <w:marLeft w:val="0"/>
                  <w:marRight w:val="0"/>
                  <w:marTop w:val="0"/>
                  <w:marBottom w:val="0"/>
                  <w:divBdr>
                    <w:top w:val="none" w:sz="0" w:space="0" w:color="auto"/>
                    <w:left w:val="none" w:sz="0" w:space="0" w:color="auto"/>
                    <w:bottom w:val="none" w:sz="0" w:space="0" w:color="auto"/>
                    <w:right w:val="none" w:sz="0" w:space="0" w:color="auto"/>
                  </w:divBdr>
                </w:div>
              </w:divsChild>
            </w:div>
            <w:div w:id="180658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075092">
                  <w:marLeft w:val="0"/>
                  <w:marRight w:val="0"/>
                  <w:marTop w:val="0"/>
                  <w:marBottom w:val="0"/>
                  <w:divBdr>
                    <w:top w:val="none" w:sz="0" w:space="0" w:color="auto"/>
                    <w:left w:val="none" w:sz="0" w:space="0" w:color="auto"/>
                    <w:bottom w:val="none" w:sz="0" w:space="0" w:color="auto"/>
                    <w:right w:val="none" w:sz="0" w:space="0" w:color="auto"/>
                  </w:divBdr>
                </w:div>
              </w:divsChild>
            </w:div>
            <w:div w:id="101537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894898038">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40334076">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545242">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30927430">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61044915">
      <w:bodyDiv w:val="1"/>
      <w:marLeft w:val="0"/>
      <w:marRight w:val="0"/>
      <w:marTop w:val="0"/>
      <w:marBottom w:val="0"/>
      <w:divBdr>
        <w:top w:val="none" w:sz="0" w:space="0" w:color="auto"/>
        <w:left w:val="none" w:sz="0" w:space="0" w:color="auto"/>
        <w:bottom w:val="none" w:sz="0" w:space="0" w:color="auto"/>
        <w:right w:val="none" w:sz="0" w:space="0" w:color="auto"/>
      </w:divBdr>
      <w:divsChild>
        <w:div w:id="357970543">
          <w:marLeft w:val="0"/>
          <w:marRight w:val="0"/>
          <w:marTop w:val="0"/>
          <w:marBottom w:val="0"/>
          <w:divBdr>
            <w:top w:val="none" w:sz="0" w:space="0" w:color="auto"/>
            <w:left w:val="none" w:sz="0" w:space="0" w:color="auto"/>
            <w:bottom w:val="none" w:sz="0" w:space="0" w:color="auto"/>
            <w:right w:val="none" w:sz="0" w:space="0" w:color="auto"/>
          </w:divBdr>
        </w:div>
      </w:divsChild>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3440909">
      <w:bodyDiv w:val="1"/>
      <w:marLeft w:val="0"/>
      <w:marRight w:val="0"/>
      <w:marTop w:val="0"/>
      <w:marBottom w:val="0"/>
      <w:divBdr>
        <w:top w:val="none" w:sz="0" w:space="0" w:color="auto"/>
        <w:left w:val="none" w:sz="0" w:space="0" w:color="auto"/>
        <w:bottom w:val="none" w:sz="0" w:space="0" w:color="auto"/>
        <w:right w:val="none" w:sz="0" w:space="0" w:color="auto"/>
      </w:divBdr>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88451614">
      <w:bodyDiv w:val="1"/>
      <w:marLeft w:val="0"/>
      <w:marRight w:val="0"/>
      <w:marTop w:val="0"/>
      <w:marBottom w:val="0"/>
      <w:divBdr>
        <w:top w:val="none" w:sz="0" w:space="0" w:color="auto"/>
        <w:left w:val="none" w:sz="0" w:space="0" w:color="auto"/>
        <w:bottom w:val="none" w:sz="0" w:space="0" w:color="auto"/>
        <w:right w:val="none" w:sz="0" w:space="0" w:color="auto"/>
      </w:divBdr>
    </w:div>
    <w:div w:id="212993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3A%2F%2Fwww.goodmantheatre.org%2F&amp;data=05%7C01%7CDeniseSchneider%40GoodmanTheatre.org%7C8d4a2bb2577048258f3108db8d7b3d0f%7C8305ef74c2704cdb9f2107217cc0965a%7C0%7C0%7C638259332672445325%7CUnknown%7CTWFpbGZsb3d8eyJWIjoiMC4wLjAwMDAiLCJQIjoiV2luMzIiLCJBTiI6Ik1haWwiLCJXVCI6Mn0%3D%7C3000%7C%7C%7C&amp;sdata=zAKyTvY6IeVSKiEu%2FUScodJAMW8bLhYtWVVaNg4TwIU%3D&amp;reserved=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ropbox.com/sh/zicw72hk97apuuh/AABSxLQVydh3myWBep7gPnlca?dl=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8185F-14D1-4326-8F80-943F823D544E}">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8d59776f-5ade-4c8b-b01a-e4ad151402c2"/>
    <ds:schemaRef ds:uri="de3ca6d2-dfcd-421d-aa90-c40d22084caf"/>
    <ds:schemaRef ds:uri="http://purl.org/dc/terms/"/>
  </ds:schemaRefs>
</ds:datastoreItem>
</file>

<file path=customXml/itemProps3.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4.xml><?xml version="1.0" encoding="utf-8"?>
<ds:datastoreItem xmlns:ds="http://schemas.openxmlformats.org/officeDocument/2006/customXml" ds:itemID="{802333A8-4962-4E0F-AC59-AE8059FD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Denise Schneider</cp:lastModifiedBy>
  <cp:revision>9</cp:revision>
  <cp:lastPrinted>2023-01-24T21:43:00Z</cp:lastPrinted>
  <dcterms:created xsi:type="dcterms:W3CDTF">2023-08-15T19:05:00Z</dcterms:created>
  <dcterms:modified xsi:type="dcterms:W3CDTF">2023-08-16T15:46:00Z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