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23FB8" w14:textId="558A0714" w:rsidR="00205D46" w:rsidRDefault="00667F9C">
      <w:pPr>
        <w:pStyle w:val="Body"/>
        <w:tabs>
          <w:tab w:val="left" w:pos="1300"/>
          <w:tab w:val="left" w:pos="7560"/>
        </w:tabs>
        <w:spacing w:after="0" w:line="240" w:lineRule="auto"/>
        <w:rPr>
          <w:rFonts w:ascii="Franklin Gothic Book" w:eastAsia="Franklin Gothic Book" w:hAnsi="Franklin Gothic Book" w:cs="Franklin Gothic Book"/>
        </w:rPr>
      </w:pPr>
      <w:r>
        <w:rPr>
          <w:noProof/>
        </w:rPr>
        <w:drawing>
          <wp:inline distT="0" distB="0" distL="0" distR="0" wp14:anchorId="62736789" wp14:editId="0057E38A">
            <wp:extent cx="3183909"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p w14:paraId="2B3E744A" w14:textId="77777777" w:rsidR="00667F9C" w:rsidRPr="009D38FD" w:rsidRDefault="00667F9C">
      <w:pPr>
        <w:pStyle w:val="Body"/>
        <w:tabs>
          <w:tab w:val="left" w:pos="1300"/>
          <w:tab w:val="left" w:pos="7560"/>
        </w:tabs>
        <w:spacing w:after="0" w:line="240" w:lineRule="auto"/>
        <w:rPr>
          <w:rFonts w:ascii="Franklin Gothic Book" w:eastAsia="Franklin Gothic Book" w:hAnsi="Franklin Gothic Book" w:cs="Franklin Gothic Book"/>
        </w:rPr>
      </w:pPr>
    </w:p>
    <w:p w14:paraId="020372E7" w14:textId="77777777"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595BC176" w14:textId="5CA1B178" w:rsidR="008C6018" w:rsidRDefault="008C6018">
      <w:pPr>
        <w:pStyle w:val="Body"/>
        <w:tabs>
          <w:tab w:val="left" w:pos="1300"/>
          <w:tab w:val="left" w:pos="7560"/>
        </w:tabs>
        <w:spacing w:after="0" w:line="240" w:lineRule="auto"/>
        <w:rPr>
          <w:rStyle w:val="None"/>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7"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667F9C">
        <w:rPr>
          <w:rStyle w:val="None"/>
          <w:rFonts w:ascii="Franklin Gothic Book" w:hAnsi="Franklin Gothic Book"/>
          <w:b/>
          <w:bCs/>
        </w:rPr>
        <w:t>October 18, 2022</w:t>
      </w:r>
    </w:p>
    <w:p w14:paraId="3019B8E4" w14:textId="77777777" w:rsidR="009E6490" w:rsidRPr="009E6490" w:rsidRDefault="009E6490">
      <w:pPr>
        <w:pStyle w:val="Body"/>
        <w:tabs>
          <w:tab w:val="left" w:pos="1300"/>
          <w:tab w:val="left" w:pos="7560"/>
        </w:tabs>
        <w:spacing w:after="0" w:line="240" w:lineRule="auto"/>
        <w:rPr>
          <w:rFonts w:ascii="Franklin Gothic Book" w:hAnsi="Franklin Gothic Book"/>
          <w:b/>
          <w:bCs/>
        </w:rPr>
      </w:pPr>
    </w:p>
    <w:p w14:paraId="2624F664" w14:textId="41E588E1" w:rsidR="00803768" w:rsidRPr="00803768" w:rsidRDefault="00736392" w:rsidP="00803768">
      <w:pPr>
        <w:pStyle w:val="Body"/>
        <w:tabs>
          <w:tab w:val="left" w:pos="1300"/>
        </w:tabs>
        <w:spacing w:after="0" w:line="240" w:lineRule="auto"/>
        <w:rPr>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574A6455" w14:textId="77777777" w:rsidR="00803768" w:rsidRDefault="00803768" w:rsidP="00221E4D">
      <w:pPr>
        <w:pStyle w:val="Body"/>
        <w:spacing w:after="0" w:line="240" w:lineRule="auto"/>
        <w:jc w:val="center"/>
        <w:rPr>
          <w:rFonts w:ascii="Franklin Gothic Book" w:hAnsi="Franklin Gothic Book"/>
          <w:b/>
          <w:bCs/>
          <w:spacing w:val="-4"/>
        </w:rPr>
      </w:pPr>
    </w:p>
    <w:p w14:paraId="7E35A54A" w14:textId="55B0B6C5" w:rsidR="007142DA" w:rsidRPr="00E3447D" w:rsidRDefault="00341CFB" w:rsidP="00221E4D">
      <w:pPr>
        <w:pStyle w:val="Body"/>
        <w:spacing w:after="0" w:line="240" w:lineRule="auto"/>
        <w:jc w:val="center"/>
        <w:rPr>
          <w:rFonts w:ascii="Franklin Gothic Book" w:hAnsi="Franklin Gothic Book"/>
          <w:b/>
          <w:bCs/>
          <w:iCs/>
          <w:spacing w:val="-4"/>
        </w:rPr>
      </w:pPr>
      <w:r>
        <w:rPr>
          <w:rFonts w:ascii="Franklin Gothic Book" w:hAnsi="Franklin Gothic Book"/>
          <w:b/>
          <w:bCs/>
          <w:spacing w:val="-4"/>
        </w:rPr>
        <w:t>PHOTO</w:t>
      </w:r>
      <w:r w:rsidR="007B55C4">
        <w:rPr>
          <w:rFonts w:ascii="Franklin Gothic Book" w:hAnsi="Franklin Gothic Book"/>
          <w:b/>
          <w:bCs/>
          <w:spacing w:val="-4"/>
        </w:rPr>
        <w:t>S AND VIDEO</w:t>
      </w:r>
      <w:r w:rsidR="00221E4D">
        <w:rPr>
          <w:rFonts w:ascii="Franklin Gothic Book" w:hAnsi="Franklin Gothic Book"/>
          <w:b/>
          <w:bCs/>
          <w:spacing w:val="-4"/>
        </w:rPr>
        <w:t xml:space="preserve"> </w:t>
      </w:r>
      <w:r w:rsidR="007B55C4">
        <w:rPr>
          <w:rFonts w:ascii="Franklin Gothic Book" w:hAnsi="Franklin Gothic Book"/>
          <w:b/>
          <w:bCs/>
          <w:spacing w:val="-4"/>
        </w:rPr>
        <w:t xml:space="preserve">ARE NOW AVAILABLE FOR </w:t>
      </w:r>
      <w:r w:rsidR="00667F9C">
        <w:rPr>
          <w:rFonts w:ascii="Franklin Gothic Book" w:hAnsi="Franklin Gothic Book"/>
          <w:b/>
          <w:bCs/>
          <w:spacing w:val="-4"/>
        </w:rPr>
        <w:t>REBECCA GILMAN’S</w:t>
      </w:r>
      <w:r w:rsidR="00D93EFE">
        <w:rPr>
          <w:rFonts w:ascii="Franklin Gothic Book" w:hAnsi="Franklin Gothic Book"/>
          <w:b/>
          <w:bCs/>
          <w:spacing w:val="-4"/>
        </w:rPr>
        <w:t xml:space="preserve"> </w:t>
      </w:r>
      <w:r w:rsidR="00667F9C">
        <w:rPr>
          <w:rFonts w:ascii="Franklin Gothic Book" w:hAnsi="Franklin Gothic Book"/>
          <w:b/>
          <w:bCs/>
          <w:i/>
          <w:spacing w:val="-4"/>
        </w:rPr>
        <w:t>SWING STATE</w:t>
      </w:r>
      <w:r w:rsidR="00E3447D">
        <w:rPr>
          <w:rFonts w:ascii="Franklin Gothic Book" w:hAnsi="Franklin Gothic Book"/>
          <w:b/>
          <w:bCs/>
          <w:iCs/>
          <w:spacing w:val="-4"/>
        </w:rPr>
        <w:t>, “AN EN</w:t>
      </w:r>
      <w:r w:rsidR="000F1131">
        <w:rPr>
          <w:rFonts w:ascii="Franklin Gothic Book" w:hAnsi="Franklin Gothic Book"/>
          <w:b/>
          <w:bCs/>
          <w:iCs/>
          <w:spacing w:val="-4"/>
        </w:rPr>
        <w:t>GR</w:t>
      </w:r>
      <w:r w:rsidR="00E3447D">
        <w:rPr>
          <w:rFonts w:ascii="Franklin Gothic Book" w:hAnsi="Franklin Gothic Book"/>
          <w:b/>
          <w:bCs/>
          <w:iCs/>
          <w:spacing w:val="-4"/>
        </w:rPr>
        <w:t>OSSING WORK</w:t>
      </w:r>
      <w:r w:rsidR="00550D5C">
        <w:rPr>
          <w:rFonts w:ascii="Franklin Gothic Book" w:hAnsi="Franklin Gothic Book"/>
          <w:b/>
          <w:bCs/>
          <w:iCs/>
          <w:spacing w:val="-4"/>
        </w:rPr>
        <w:t>…FILLED WITH SYMPATHY FOR ITS CHARACTERS, AND FOR THE COUNTRY</w:t>
      </w:r>
      <w:r w:rsidR="00E3447D">
        <w:rPr>
          <w:rFonts w:ascii="Franklin Gothic Book" w:hAnsi="Franklin Gothic Book"/>
          <w:b/>
          <w:bCs/>
          <w:iCs/>
          <w:spacing w:val="-4"/>
        </w:rPr>
        <w:t>” (</w:t>
      </w:r>
      <w:r w:rsidR="00E3447D">
        <w:rPr>
          <w:rFonts w:ascii="Franklin Gothic Book" w:hAnsi="Franklin Gothic Book"/>
          <w:b/>
          <w:bCs/>
          <w:i/>
          <w:spacing w:val="-4"/>
        </w:rPr>
        <w:t>SUN-TIMES)</w:t>
      </w:r>
    </w:p>
    <w:p w14:paraId="6B13107A" w14:textId="77777777" w:rsidR="00D10F20" w:rsidRDefault="00D10F20" w:rsidP="00221E4D">
      <w:pPr>
        <w:pStyle w:val="Body"/>
        <w:spacing w:after="0" w:line="240" w:lineRule="auto"/>
        <w:jc w:val="center"/>
        <w:rPr>
          <w:rFonts w:ascii="Franklin Gothic Book" w:hAnsi="Franklin Gothic Book"/>
          <w:b/>
          <w:bCs/>
          <w:i/>
          <w:spacing w:val="-4"/>
        </w:rPr>
      </w:pPr>
    </w:p>
    <w:p w14:paraId="556BF741" w14:textId="7D7FAF50" w:rsidR="00D10F20" w:rsidRDefault="00D10F20" w:rsidP="00221E4D">
      <w:pPr>
        <w:pStyle w:val="Body"/>
        <w:spacing w:after="0" w:line="240" w:lineRule="auto"/>
        <w:jc w:val="center"/>
        <w:rPr>
          <w:rFonts w:ascii="Franklin Gothic Book" w:hAnsi="Franklin Gothic Book"/>
          <w:b/>
          <w:bCs/>
          <w:spacing w:val="-4"/>
        </w:rPr>
      </w:pPr>
      <w:r>
        <w:rPr>
          <w:rFonts w:ascii="Franklin Gothic Book" w:hAnsi="Franklin Gothic Book"/>
          <w:b/>
          <w:bCs/>
          <w:i/>
          <w:spacing w:val="-4"/>
        </w:rPr>
        <w:t>**</w:t>
      </w:r>
      <w:r>
        <w:rPr>
          <w:rFonts w:ascii="Franklin Gothic Book" w:hAnsi="Franklin Gothic Book"/>
          <w:b/>
          <w:bCs/>
          <w:spacing w:val="-4"/>
        </w:rPr>
        <w:t xml:space="preserve">THE </w:t>
      </w:r>
      <w:r w:rsidR="00E3447D">
        <w:rPr>
          <w:rFonts w:ascii="Franklin Gothic Book" w:hAnsi="Franklin Gothic Book"/>
          <w:b/>
          <w:bCs/>
          <w:spacing w:val="-4"/>
        </w:rPr>
        <w:t>“SUPERBLY CAST” (</w:t>
      </w:r>
      <w:r w:rsidR="00E3447D" w:rsidRPr="00E3447D">
        <w:rPr>
          <w:rFonts w:ascii="Franklin Gothic Book" w:hAnsi="Franklin Gothic Book"/>
          <w:b/>
          <w:bCs/>
          <w:i/>
          <w:iCs/>
          <w:spacing w:val="-4"/>
        </w:rPr>
        <w:t>CHICAGO TRIBUNE</w:t>
      </w:r>
      <w:r w:rsidR="00E3447D">
        <w:rPr>
          <w:rFonts w:ascii="Franklin Gothic Book" w:hAnsi="Franklin Gothic Book"/>
          <w:b/>
          <w:bCs/>
          <w:spacing w:val="-4"/>
        </w:rPr>
        <w:t xml:space="preserve">) </w:t>
      </w:r>
      <w:r>
        <w:rPr>
          <w:rFonts w:ascii="Franklin Gothic Book" w:hAnsi="Franklin Gothic Book"/>
          <w:b/>
          <w:bCs/>
          <w:spacing w:val="-4"/>
        </w:rPr>
        <w:t>WORLD PREMIERE</w:t>
      </w:r>
      <w:r w:rsidR="00E3447D">
        <w:rPr>
          <w:rFonts w:ascii="Franklin Gothic Book" w:hAnsi="Franklin Gothic Book"/>
          <w:b/>
          <w:bCs/>
          <w:spacing w:val="-4"/>
        </w:rPr>
        <w:t>, WHICH FEATURES MARY BETH FISHER “DOING THE BEST WORK OF HER CAREER” (</w:t>
      </w:r>
      <w:r w:rsidR="00E3447D" w:rsidRPr="00E3447D">
        <w:rPr>
          <w:rFonts w:ascii="Franklin Gothic Book" w:hAnsi="Franklin Gothic Book"/>
          <w:b/>
          <w:bCs/>
          <w:i/>
          <w:iCs/>
          <w:spacing w:val="-4"/>
        </w:rPr>
        <w:t>CHICAGO TRIBUNE</w:t>
      </w:r>
      <w:r w:rsidR="00E3447D">
        <w:rPr>
          <w:rFonts w:ascii="Franklin Gothic Book" w:hAnsi="Franklin Gothic Book"/>
          <w:b/>
          <w:bCs/>
          <w:spacing w:val="-4"/>
        </w:rPr>
        <w:t>)</w:t>
      </w:r>
      <w:r>
        <w:rPr>
          <w:rFonts w:ascii="Franklin Gothic Book" w:hAnsi="Franklin Gothic Book"/>
          <w:b/>
          <w:bCs/>
          <w:spacing w:val="-4"/>
        </w:rPr>
        <w:t xml:space="preserve"> </w:t>
      </w:r>
      <w:r w:rsidR="00667F9C">
        <w:rPr>
          <w:rFonts w:ascii="Franklin Gothic Book" w:hAnsi="Franklin Gothic Book"/>
          <w:b/>
          <w:bCs/>
          <w:spacing w:val="-4"/>
        </w:rPr>
        <w:t>RUNS</w:t>
      </w:r>
      <w:r>
        <w:rPr>
          <w:rFonts w:ascii="Franklin Gothic Book" w:hAnsi="Franklin Gothic Book"/>
          <w:b/>
          <w:bCs/>
          <w:spacing w:val="-4"/>
        </w:rPr>
        <w:t xml:space="preserve"> THROUGH </w:t>
      </w:r>
      <w:r w:rsidR="00667F9C">
        <w:rPr>
          <w:rFonts w:ascii="Franklin Gothic Book" w:hAnsi="Franklin Gothic Book"/>
          <w:b/>
          <w:bCs/>
          <w:spacing w:val="-4"/>
        </w:rPr>
        <w:t>NOVEMMBER</w:t>
      </w:r>
      <w:r>
        <w:rPr>
          <w:rFonts w:ascii="Franklin Gothic Book" w:hAnsi="Franklin Gothic Book"/>
          <w:b/>
          <w:bCs/>
          <w:spacing w:val="-4"/>
        </w:rPr>
        <w:t xml:space="preserve"> 1</w:t>
      </w:r>
      <w:r w:rsidR="00667F9C">
        <w:rPr>
          <w:rFonts w:ascii="Franklin Gothic Book" w:hAnsi="Franklin Gothic Book"/>
          <w:b/>
          <w:bCs/>
          <w:spacing w:val="-4"/>
        </w:rPr>
        <w:t>3</w:t>
      </w:r>
      <w:r>
        <w:rPr>
          <w:rFonts w:ascii="Franklin Gothic Book" w:hAnsi="Franklin Gothic Book"/>
          <w:b/>
          <w:bCs/>
          <w:spacing w:val="-4"/>
        </w:rPr>
        <w:t>**</w:t>
      </w:r>
    </w:p>
    <w:p w14:paraId="0FC60DD8" w14:textId="3C0DDE80" w:rsidR="00803768" w:rsidRDefault="00803768" w:rsidP="00221E4D">
      <w:pPr>
        <w:pStyle w:val="Body"/>
        <w:spacing w:after="0" w:line="240" w:lineRule="auto"/>
        <w:jc w:val="center"/>
        <w:rPr>
          <w:rFonts w:ascii="Franklin Gothic Book" w:hAnsi="Franklin Gothic Book"/>
          <w:b/>
          <w:bCs/>
          <w:spacing w:val="-4"/>
        </w:rPr>
      </w:pPr>
    </w:p>
    <w:p w14:paraId="7B1DB5D4" w14:textId="324C6394" w:rsidR="00803768" w:rsidRPr="00803768" w:rsidRDefault="00803768" w:rsidP="00221E4D">
      <w:pPr>
        <w:pStyle w:val="Body"/>
        <w:spacing w:after="0" w:line="240" w:lineRule="auto"/>
        <w:jc w:val="center"/>
        <w:rPr>
          <w:rFonts w:ascii="Franklin Gothic Book" w:hAnsi="Franklin Gothic Book"/>
          <w:b/>
          <w:bCs/>
          <w:spacing w:val="-4"/>
        </w:rPr>
      </w:pPr>
      <w:r>
        <w:rPr>
          <w:rFonts w:ascii="Franklin Gothic Book" w:hAnsi="Franklin Gothic Book"/>
          <w:b/>
          <w:bCs/>
          <w:spacing w:val="-4"/>
        </w:rPr>
        <w:t>***TWO MORE SHOWS ADDED TO FINAL WEEK OF REBECCA GILMAN’S CRITICALLY-A</w:t>
      </w:r>
      <w:r w:rsidR="00A5368E">
        <w:rPr>
          <w:rFonts w:ascii="Franklin Gothic Book" w:hAnsi="Franklin Gothic Book"/>
          <w:b/>
          <w:bCs/>
          <w:spacing w:val="-4"/>
        </w:rPr>
        <w:t>C</w:t>
      </w:r>
      <w:r>
        <w:rPr>
          <w:rFonts w:ascii="Franklin Gothic Book" w:hAnsi="Franklin Gothic Book"/>
          <w:b/>
          <w:bCs/>
          <w:spacing w:val="-4"/>
        </w:rPr>
        <w:t>CLAIMED WORLD PREMIERE**</w:t>
      </w:r>
    </w:p>
    <w:p w14:paraId="29F957D9" w14:textId="77777777" w:rsidR="00FE08B4" w:rsidRPr="009D38FD" w:rsidRDefault="00FE08B4" w:rsidP="008A4003">
      <w:pPr>
        <w:pStyle w:val="Body"/>
        <w:spacing w:after="0" w:line="240" w:lineRule="auto"/>
        <w:rPr>
          <w:rFonts w:ascii="Franklin Gothic Book" w:hAnsi="Franklin Gothic Book"/>
          <w:b/>
          <w:bCs/>
          <w:spacing w:val="-4"/>
        </w:rPr>
      </w:pPr>
    </w:p>
    <w:p w14:paraId="5DABF480" w14:textId="77777777" w:rsidR="007142DA" w:rsidRPr="007142DA" w:rsidRDefault="007142DA" w:rsidP="008A400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Calibri" w:hAnsi="Franklin Gothic Book" w:cs="Calibri"/>
          <w:u w:color="000000"/>
        </w:rPr>
      </w:pPr>
    </w:p>
    <w:p w14:paraId="55864A68" w14:textId="2B7B72AE" w:rsidR="009636C1" w:rsidRDefault="007142DA" w:rsidP="009636C1">
      <w:pPr>
        <w:pStyle w:val="Body"/>
        <w:spacing w:after="0" w:line="240" w:lineRule="auto"/>
        <w:rPr>
          <w:rFonts w:ascii="Franklin Gothic Book" w:hAnsi="Franklin Gothic Book"/>
        </w:rPr>
      </w:pPr>
      <w:r w:rsidRPr="007142DA">
        <w:rPr>
          <w:rFonts w:ascii="Franklin Gothic Book" w:hAnsi="Franklin Gothic Book"/>
        </w:rPr>
        <w:t xml:space="preserve">(Chicago, IL) </w:t>
      </w:r>
      <w:r w:rsidR="008D4E12">
        <w:rPr>
          <w:rFonts w:ascii="Franklin Gothic Book" w:hAnsi="Franklin Gothic Book"/>
        </w:rPr>
        <w:t>Photos and video</w:t>
      </w:r>
      <w:r w:rsidR="00341CFB">
        <w:rPr>
          <w:rFonts w:ascii="Franklin Gothic Book" w:hAnsi="Franklin Gothic Book"/>
        </w:rPr>
        <w:t xml:space="preserve"> </w:t>
      </w:r>
      <w:r w:rsidR="00E3447D">
        <w:rPr>
          <w:rFonts w:ascii="Franklin Gothic Book" w:hAnsi="Franklin Gothic Book"/>
        </w:rPr>
        <w:t xml:space="preserve">of Rebecca Gilman’s </w:t>
      </w:r>
      <w:r w:rsidR="00E3447D">
        <w:rPr>
          <w:rFonts w:ascii="Franklin Gothic Book" w:hAnsi="Franklin Gothic Book"/>
          <w:i/>
          <w:iCs/>
        </w:rPr>
        <w:t>Swing State</w:t>
      </w:r>
      <w:r w:rsidR="00E3447D">
        <w:rPr>
          <w:rFonts w:ascii="Franklin Gothic Book" w:hAnsi="Franklin Gothic Book"/>
        </w:rPr>
        <w:t>, hailed as “the best play yet to tap into our current divided nation” (</w:t>
      </w:r>
      <w:r w:rsidR="00E3447D" w:rsidRPr="00E3447D">
        <w:rPr>
          <w:rFonts w:ascii="Franklin Gothic Book" w:hAnsi="Franklin Gothic Book"/>
          <w:i/>
          <w:iCs/>
        </w:rPr>
        <w:t>Chicago Tribune</w:t>
      </w:r>
      <w:r w:rsidR="00E3447D">
        <w:rPr>
          <w:rFonts w:ascii="Franklin Gothic Book" w:hAnsi="Franklin Gothic Book"/>
        </w:rPr>
        <w:t xml:space="preserve">) are now available in the digital press kit. </w:t>
      </w:r>
      <w:r w:rsidR="00803768">
        <w:rPr>
          <w:rFonts w:ascii="Franklin Gothic Book" w:hAnsi="Franklin Gothic Book"/>
        </w:rPr>
        <w:t>After popular demand, two more shows have been added to the final week of the run—Tuesday, November 8 at 8pm and Thursday</w:t>
      </w:r>
      <w:r w:rsidR="009E0374">
        <w:rPr>
          <w:rFonts w:ascii="Franklin Gothic Book" w:hAnsi="Franklin Gothic Book"/>
        </w:rPr>
        <w:t>,</w:t>
      </w:r>
      <w:r w:rsidR="00803768">
        <w:rPr>
          <w:rFonts w:ascii="Franklin Gothic Book" w:hAnsi="Franklin Gothic Book"/>
        </w:rPr>
        <w:t xml:space="preserve"> </w:t>
      </w:r>
      <w:r w:rsidR="009E0374">
        <w:rPr>
          <w:rFonts w:ascii="Franklin Gothic Book" w:hAnsi="Franklin Gothic Book"/>
        </w:rPr>
        <w:t>November</w:t>
      </w:r>
      <w:r w:rsidR="00803768">
        <w:rPr>
          <w:rFonts w:ascii="Franklin Gothic Book" w:hAnsi="Franklin Gothic Book"/>
        </w:rPr>
        <w:t xml:space="preserve"> 10 at 2pm. </w:t>
      </w:r>
      <w:r w:rsidR="00E3447D">
        <w:rPr>
          <w:rFonts w:ascii="Franklin Gothic Book" w:hAnsi="Franklin Gothic Book"/>
        </w:rPr>
        <w:t>Gilman is Goodman’s most produced contemporary playwright</w:t>
      </w:r>
      <w:r w:rsidR="00550D5C">
        <w:rPr>
          <w:rFonts w:ascii="Franklin Gothic Book" w:hAnsi="Franklin Gothic Book"/>
        </w:rPr>
        <w:t xml:space="preserve">, with </w:t>
      </w:r>
      <w:r w:rsidR="00550D5C" w:rsidRPr="00C02A1D">
        <w:rPr>
          <w:rFonts w:ascii="Franklin Gothic Book" w:hAnsi="Franklin Gothic Book"/>
          <w:i/>
          <w:iCs/>
        </w:rPr>
        <w:t>Swing State</w:t>
      </w:r>
      <w:r w:rsidR="00550D5C">
        <w:rPr>
          <w:rFonts w:ascii="Franklin Gothic Book" w:hAnsi="Franklin Gothic Book"/>
        </w:rPr>
        <w:t xml:space="preserve"> being her 10</w:t>
      </w:r>
      <w:r w:rsidR="00550D5C" w:rsidRPr="00550D5C">
        <w:rPr>
          <w:rFonts w:ascii="Franklin Gothic Book" w:hAnsi="Franklin Gothic Book"/>
          <w:vertAlign w:val="superscript"/>
        </w:rPr>
        <w:t>th</w:t>
      </w:r>
      <w:r w:rsidR="00550D5C">
        <w:rPr>
          <w:rFonts w:ascii="Franklin Gothic Book" w:hAnsi="Franklin Gothic Book"/>
        </w:rPr>
        <w:t xml:space="preserve"> production at the theater in the loop, and her sixth collaboration with </w:t>
      </w:r>
      <w:r w:rsidR="009636C1">
        <w:rPr>
          <w:rFonts w:ascii="Franklin Gothic Book" w:hAnsi="Franklin Gothic Book"/>
        </w:rPr>
        <w:t xml:space="preserve">Tony Award-winning director </w:t>
      </w:r>
      <w:r w:rsidR="00550D5C">
        <w:rPr>
          <w:rFonts w:ascii="Franklin Gothic Book" w:hAnsi="Franklin Gothic Book"/>
        </w:rPr>
        <w:t>Robert Falls over 35 years. This “deeply moving theater” (</w:t>
      </w:r>
      <w:r w:rsidR="00550D5C" w:rsidRPr="00550D5C">
        <w:rPr>
          <w:rFonts w:ascii="Franklin Gothic Book" w:hAnsi="Franklin Gothic Book"/>
          <w:i/>
          <w:iCs/>
        </w:rPr>
        <w:t>Chicago Tribune</w:t>
      </w:r>
      <w:r w:rsidR="00550D5C">
        <w:rPr>
          <w:rFonts w:ascii="Franklin Gothic Book" w:hAnsi="Franklin Gothic Book"/>
        </w:rPr>
        <w:t xml:space="preserve">) </w:t>
      </w:r>
      <w:r w:rsidR="00C02A1D">
        <w:rPr>
          <w:rFonts w:ascii="Franklin Gothic Book" w:hAnsi="Franklin Gothic Book"/>
        </w:rPr>
        <w:t>includes</w:t>
      </w:r>
      <w:r w:rsidR="00550D5C">
        <w:rPr>
          <w:rFonts w:ascii="Franklin Gothic Book" w:hAnsi="Franklin Gothic Book"/>
        </w:rPr>
        <w:t xml:space="preserve"> a cast of four, led by </w:t>
      </w:r>
      <w:r w:rsidR="00550D5C" w:rsidRPr="00D605B1">
        <w:rPr>
          <w:rFonts w:ascii="Franklin Gothic Book" w:hAnsi="Franklin Gothic Book"/>
          <w:b/>
          <w:bdr w:val="none" w:sz="0" w:space="0" w:color="auto"/>
        </w:rPr>
        <w:t>Mary Beth Fisher</w:t>
      </w:r>
      <w:r w:rsidR="00550D5C">
        <w:rPr>
          <w:rFonts w:ascii="Franklin Gothic Book" w:hAnsi="Franklin Gothic Book"/>
          <w:bdr w:val="none" w:sz="0" w:space="0" w:color="auto"/>
        </w:rPr>
        <w:t xml:space="preserve"> (Peg) and featur</w:t>
      </w:r>
      <w:r w:rsidR="000017B3">
        <w:rPr>
          <w:rFonts w:ascii="Franklin Gothic Book" w:hAnsi="Franklin Gothic Book"/>
          <w:bdr w:val="none" w:sz="0" w:space="0" w:color="auto"/>
        </w:rPr>
        <w:t>es</w:t>
      </w:r>
      <w:r w:rsidR="00550D5C">
        <w:rPr>
          <w:rFonts w:ascii="Franklin Gothic Book" w:hAnsi="Franklin Gothic Book"/>
          <w:bdr w:val="none" w:sz="0" w:space="0" w:color="auto"/>
        </w:rPr>
        <w:t xml:space="preserve"> </w:t>
      </w:r>
      <w:r w:rsidR="00550D5C" w:rsidRPr="00D605B1">
        <w:rPr>
          <w:rFonts w:ascii="Franklin Gothic Book" w:hAnsi="Franklin Gothic Book"/>
          <w:b/>
          <w:bdr w:val="none" w:sz="0" w:space="0" w:color="auto"/>
        </w:rPr>
        <w:t>Kirsten Fitzgerald</w:t>
      </w:r>
      <w:r w:rsidR="00550D5C">
        <w:rPr>
          <w:rFonts w:ascii="Franklin Gothic Book" w:hAnsi="Franklin Gothic Book"/>
          <w:bdr w:val="none" w:sz="0" w:space="0" w:color="auto"/>
        </w:rPr>
        <w:t xml:space="preserve"> (Sheriff Kris), </w:t>
      </w:r>
      <w:r w:rsidR="00550D5C" w:rsidRPr="00D605B1">
        <w:rPr>
          <w:rFonts w:ascii="Franklin Gothic Book" w:hAnsi="Franklin Gothic Book"/>
          <w:b/>
          <w:bdr w:val="none" w:sz="0" w:space="0" w:color="auto"/>
        </w:rPr>
        <w:t>Anne E. Thompson</w:t>
      </w:r>
      <w:r w:rsidR="00550D5C">
        <w:rPr>
          <w:rFonts w:ascii="Franklin Gothic Book" w:hAnsi="Franklin Gothic Book"/>
          <w:bdr w:val="none" w:sz="0" w:space="0" w:color="auto"/>
        </w:rPr>
        <w:t xml:space="preserve"> (Dani) and </w:t>
      </w:r>
      <w:r w:rsidR="00550D5C" w:rsidRPr="00A74603">
        <w:rPr>
          <w:rFonts w:ascii="Franklin Gothic Book" w:hAnsi="Franklin Gothic Book"/>
          <w:b/>
          <w:bCs/>
          <w:bdr w:val="none" w:sz="0" w:space="0" w:color="auto"/>
        </w:rPr>
        <w:t>Bubba Weiler</w:t>
      </w:r>
      <w:r w:rsidR="00550D5C">
        <w:rPr>
          <w:rFonts w:ascii="Franklin Gothic Book" w:hAnsi="Franklin Gothic Book"/>
          <w:b/>
          <w:bCs/>
          <w:bdr w:val="none" w:sz="0" w:space="0" w:color="auto"/>
        </w:rPr>
        <w:t xml:space="preserve"> </w:t>
      </w:r>
      <w:r w:rsidR="00550D5C">
        <w:rPr>
          <w:rFonts w:ascii="Franklin Gothic Book" w:hAnsi="Franklin Gothic Book"/>
          <w:bdr w:val="none" w:sz="0" w:space="0" w:color="auto"/>
        </w:rPr>
        <w:t xml:space="preserve">(Ryan). </w:t>
      </w:r>
      <w:r w:rsidR="00550D5C" w:rsidRPr="00507237">
        <w:rPr>
          <w:rFonts w:ascii="Franklin Gothic Book" w:hAnsi="Franklin Gothic Book"/>
          <w:i/>
          <w:u w:val="single"/>
          <w:bdr w:val="none" w:sz="0" w:space="0" w:color="auto"/>
        </w:rPr>
        <w:t>Swing State</w:t>
      </w:r>
      <w:r w:rsidR="00550D5C" w:rsidRPr="00F17FD9">
        <w:rPr>
          <w:rFonts w:ascii="Franklin Gothic Book" w:hAnsi="Franklin Gothic Book"/>
          <w:u w:val="single"/>
        </w:rPr>
        <w:t xml:space="preserve"> appears </w:t>
      </w:r>
      <w:r w:rsidR="00550D5C">
        <w:rPr>
          <w:rFonts w:ascii="Franklin Gothic Book" w:hAnsi="Franklin Gothic Book"/>
          <w:u w:val="single"/>
        </w:rPr>
        <w:t>October 7 – November 13 in the 350-seat flexible Owen Theatre. Tickets ($</w:t>
      </w:r>
      <w:r w:rsidR="00AA166E">
        <w:rPr>
          <w:rFonts w:ascii="Franklin Gothic Book" w:hAnsi="Franklin Gothic Book"/>
          <w:u w:val="single"/>
        </w:rPr>
        <w:t>20</w:t>
      </w:r>
      <w:r w:rsidR="00550D5C">
        <w:rPr>
          <w:rFonts w:ascii="Franklin Gothic Book" w:hAnsi="Franklin Gothic Book"/>
          <w:u w:val="single"/>
        </w:rPr>
        <w:t xml:space="preserve"> </w:t>
      </w:r>
      <w:r w:rsidR="00550D5C" w:rsidRPr="009D38FD">
        <w:rPr>
          <w:rFonts w:ascii="Franklin Gothic Book" w:hAnsi="Franklin Gothic Book"/>
          <w:u w:val="single"/>
        </w:rPr>
        <w:t>–</w:t>
      </w:r>
      <w:r w:rsidR="00550D5C">
        <w:rPr>
          <w:rFonts w:ascii="Franklin Gothic Book" w:hAnsi="Franklin Gothic Book"/>
          <w:u w:val="single"/>
        </w:rPr>
        <w:t>$</w:t>
      </w:r>
      <w:r w:rsidR="00AA166E">
        <w:rPr>
          <w:rFonts w:ascii="Franklin Gothic Book" w:hAnsi="Franklin Gothic Book"/>
          <w:u w:val="single"/>
        </w:rPr>
        <w:t>8</w:t>
      </w:r>
      <w:r w:rsidR="00550D5C">
        <w:rPr>
          <w:rFonts w:ascii="Franklin Gothic Book" w:hAnsi="Franklin Gothic Book"/>
          <w:u w:val="single"/>
        </w:rPr>
        <w:t>0, subject to change) are now available at GoodmanTheatre.org/SwingState or by phone at 312-443-3800</w:t>
      </w:r>
      <w:r w:rsidR="00550D5C">
        <w:rPr>
          <w:rFonts w:ascii="Franklin Gothic Book" w:hAnsi="Franklin Gothic Book"/>
        </w:rPr>
        <w:t>. The Goodman is grateful for the support of The Roy Cockrum Foundation (Principal Support); The Edgerton Foundation (New Play Award); and The Elizabeth F. Cheney Foundation (Production Support).</w:t>
      </w:r>
    </w:p>
    <w:p w14:paraId="2E3FF67F" w14:textId="66E043DF" w:rsidR="009636C1" w:rsidRDefault="009636C1" w:rsidP="009636C1">
      <w:pPr>
        <w:pStyle w:val="Body"/>
        <w:spacing w:after="0" w:line="240" w:lineRule="auto"/>
        <w:rPr>
          <w:rFonts w:ascii="Franklin Gothic Book" w:hAnsi="Franklin Gothic Book"/>
        </w:rPr>
      </w:pPr>
    </w:p>
    <w:p w14:paraId="66948FA2" w14:textId="77777777" w:rsidR="009636C1" w:rsidRDefault="009636C1" w:rsidP="009636C1">
      <w:pPr>
        <w:pStyle w:val="Body"/>
        <w:rPr>
          <w:rFonts w:ascii="Franklin Gothic Book" w:hAnsi="Franklin Gothic Book"/>
        </w:rPr>
      </w:pPr>
      <w:r>
        <w:rPr>
          <w:rFonts w:ascii="Franklin Gothic Book" w:hAnsi="Franklin Gothic Book"/>
        </w:rPr>
        <w:t xml:space="preserve">In Gilman’s </w:t>
      </w:r>
      <w:r>
        <w:rPr>
          <w:rFonts w:ascii="Franklin Gothic Book" w:hAnsi="Franklin Gothic Book"/>
          <w:i/>
          <w:iCs/>
        </w:rPr>
        <w:t>Swing State</w:t>
      </w:r>
      <w:r>
        <w:rPr>
          <w:rFonts w:ascii="Franklin Gothic Book" w:hAnsi="Franklin Gothic Book"/>
        </w:rPr>
        <w:t>, i</w:t>
      </w:r>
      <w:r w:rsidRPr="009636C1">
        <w:rPr>
          <w:rFonts w:ascii="Franklin Gothic Book" w:hAnsi="Franklin Gothic Book"/>
        </w:rPr>
        <w:t>t's hard to know who your friends are</w:t>
      </w:r>
      <w:r>
        <w:rPr>
          <w:rFonts w:ascii="Franklin Gothic Book" w:hAnsi="Franklin Gothic Book"/>
        </w:rPr>
        <w:t xml:space="preserve"> when the</w:t>
      </w:r>
      <w:r w:rsidRPr="009636C1">
        <w:rPr>
          <w:rFonts w:ascii="Franklin Gothic Book" w:hAnsi="Franklin Gothic Book"/>
        </w:rPr>
        <w:t xml:space="preserve"> world </w:t>
      </w:r>
      <w:r>
        <w:rPr>
          <w:rFonts w:ascii="Franklin Gothic Book" w:hAnsi="Franklin Gothic Book"/>
        </w:rPr>
        <w:t>is</w:t>
      </w:r>
      <w:r w:rsidRPr="009636C1">
        <w:rPr>
          <w:rFonts w:ascii="Franklin Gothic Book" w:hAnsi="Franklin Gothic Book"/>
        </w:rPr>
        <w:t xml:space="preserve"> more divided than ever.</w:t>
      </w:r>
      <w:r>
        <w:rPr>
          <w:rFonts w:ascii="Franklin Gothic Book" w:hAnsi="Franklin Gothic Book"/>
        </w:rPr>
        <w:t xml:space="preserve"> </w:t>
      </w:r>
      <w:r w:rsidRPr="009636C1">
        <w:rPr>
          <w:rFonts w:ascii="Franklin Gothic Book" w:hAnsi="Franklin Gothic Book"/>
        </w:rPr>
        <w:t xml:space="preserve">Recently widowed, Peg tends to the native plants in her 40-acre rural Wisconsin prairie backyard, her solitary days interrupted only by visits from a family friend with a checkered past. When a mysterious theft alerts the authorities, a string of events unfold that forever changes their lives. </w:t>
      </w:r>
    </w:p>
    <w:p w14:paraId="341DA6AC" w14:textId="708FD478" w:rsidR="00FE7B14" w:rsidRDefault="009636C1" w:rsidP="0044742D">
      <w:pPr>
        <w:pStyle w:val="Body"/>
        <w:rPr>
          <w:rFonts w:ascii="Franklin Gothic Book" w:hAnsi="Franklin Gothic Book"/>
        </w:rPr>
      </w:pPr>
      <w:r>
        <w:rPr>
          <w:rFonts w:ascii="Franklin Gothic Book" w:hAnsi="Franklin Gothic Book"/>
          <w:bdr w:val="none" w:sz="0" w:space="0" w:color="auto"/>
        </w:rPr>
        <w:t xml:space="preserve">Falls first encountered Gilman nearly 25 years ago, </w:t>
      </w:r>
      <w:r w:rsidRPr="00D605B1">
        <w:rPr>
          <w:rFonts w:ascii="Franklin Gothic Book" w:hAnsi="Franklin Gothic Book"/>
          <w:bdr w:val="none" w:sz="0" w:space="0" w:color="auto"/>
        </w:rPr>
        <w:t xml:space="preserve">when he read </w:t>
      </w:r>
      <w:r w:rsidRPr="00D605B1">
        <w:rPr>
          <w:rFonts w:ascii="Franklin Gothic Book" w:hAnsi="Franklin Gothic Book"/>
          <w:i/>
          <w:iCs/>
          <w:bdr w:val="none" w:sz="0" w:space="0" w:color="auto"/>
        </w:rPr>
        <w:t>The Glory of Living</w:t>
      </w:r>
      <w:r w:rsidRPr="00D605B1">
        <w:rPr>
          <w:rFonts w:ascii="Franklin Gothic Book" w:hAnsi="Franklin Gothic Book"/>
          <w:bdr w:val="none" w:sz="0" w:space="0" w:color="auto"/>
        </w:rPr>
        <w:t xml:space="preserve"> (</w:t>
      </w:r>
      <w:r>
        <w:rPr>
          <w:rFonts w:ascii="Franklin Gothic Book" w:hAnsi="Franklin Gothic Book"/>
          <w:bdr w:val="none" w:sz="0" w:space="0" w:color="auto"/>
        </w:rPr>
        <w:t xml:space="preserve">written in 1998 and </w:t>
      </w:r>
      <w:r w:rsidRPr="00D605B1">
        <w:rPr>
          <w:rFonts w:ascii="Franklin Gothic Book" w:hAnsi="Franklin Gothic Book"/>
          <w:bdr w:val="none" w:sz="0" w:space="0" w:color="auto"/>
        </w:rPr>
        <w:t xml:space="preserve">a 2002 Pulitzer Prize finalist that was first produced at Circle Theatre). Soon after, Falls commissioned her to write a new play for the Goodman, and </w:t>
      </w:r>
      <w:r w:rsidRPr="00D605B1">
        <w:rPr>
          <w:rFonts w:ascii="Franklin Gothic Book" w:hAnsi="Franklin Gothic Book"/>
          <w:i/>
          <w:iCs/>
          <w:bdr w:val="none" w:sz="0" w:space="0" w:color="auto"/>
        </w:rPr>
        <w:t>Spinning Into Butter</w:t>
      </w:r>
      <w:r w:rsidRPr="00D605B1">
        <w:rPr>
          <w:rFonts w:ascii="Franklin Gothic Book" w:hAnsi="Franklin Gothic Book"/>
          <w:bdr w:val="none" w:sz="0" w:space="0" w:color="auto"/>
        </w:rPr>
        <w:t xml:space="preserve"> premiered in the Goodman Studio in 1999, directed by Les Waters, and was subsequently produced at Lincoln Center Theater (2000) and made into a feature film starring Sarah Jessica Parker. On the heels of that success, Gilman’s second Goodman commission, </w:t>
      </w:r>
      <w:r w:rsidRPr="00D605B1">
        <w:rPr>
          <w:rFonts w:ascii="Franklin Gothic Book" w:hAnsi="Franklin Gothic Book"/>
          <w:i/>
          <w:iCs/>
          <w:bdr w:val="none" w:sz="0" w:space="0" w:color="auto"/>
        </w:rPr>
        <w:t>Boy Gets Girl</w:t>
      </w:r>
      <w:r w:rsidRPr="00D605B1">
        <w:rPr>
          <w:rFonts w:ascii="Franklin Gothic Book" w:hAnsi="Franklin Gothic Book"/>
          <w:bdr w:val="none" w:sz="0" w:space="0" w:color="auto"/>
        </w:rPr>
        <w:t xml:space="preserve">, premiered at the Goodman in 2000 (directed by the late Michael Maggio), transferred to Manhattan Theatre Club and was named by </w:t>
      </w:r>
      <w:r w:rsidRPr="00D605B1">
        <w:rPr>
          <w:rFonts w:ascii="Franklin Gothic Book" w:hAnsi="Franklin Gothic Book"/>
          <w:i/>
          <w:iCs/>
          <w:bdr w:val="none" w:sz="0" w:space="0" w:color="auto"/>
        </w:rPr>
        <w:t xml:space="preserve">Time </w:t>
      </w:r>
      <w:r w:rsidRPr="00D605B1">
        <w:rPr>
          <w:rFonts w:ascii="Franklin Gothic Book" w:hAnsi="Franklin Gothic Book"/>
          <w:bdr w:val="none" w:sz="0" w:space="0" w:color="auto"/>
        </w:rPr>
        <w:t xml:space="preserve">magazine as one of the “Best Theatre Productions of the Decade.” Falls later directed both </w:t>
      </w:r>
      <w:r w:rsidRPr="00D605B1">
        <w:rPr>
          <w:rFonts w:ascii="Franklin Gothic Book" w:hAnsi="Franklin Gothic Book"/>
          <w:bCs/>
          <w:i/>
          <w:iCs/>
          <w:bdr w:val="none" w:sz="0" w:space="0" w:color="auto"/>
        </w:rPr>
        <w:t>Blue Surge</w:t>
      </w:r>
      <w:r w:rsidRPr="00D605B1">
        <w:rPr>
          <w:rFonts w:ascii="Franklin Gothic Book" w:hAnsi="Franklin Gothic Book"/>
          <w:bdr w:val="none" w:sz="0" w:space="0" w:color="auto"/>
        </w:rPr>
        <w:t xml:space="preserve"> (2001) and </w:t>
      </w:r>
      <w:r w:rsidRPr="00D605B1">
        <w:rPr>
          <w:rFonts w:ascii="Franklin Gothic Book" w:hAnsi="Franklin Gothic Book"/>
          <w:bCs/>
          <w:i/>
          <w:iCs/>
          <w:bdr w:val="none" w:sz="0" w:space="0" w:color="auto"/>
        </w:rPr>
        <w:t>Dollhouse</w:t>
      </w:r>
      <w:r w:rsidRPr="00D605B1">
        <w:rPr>
          <w:rFonts w:ascii="Franklin Gothic Book" w:hAnsi="Franklin Gothic Book"/>
          <w:bdr w:val="none" w:sz="0" w:space="0" w:color="auto"/>
        </w:rPr>
        <w:t xml:space="preserve"> (2005)—a modern interpretation of Ibsen’s </w:t>
      </w:r>
      <w:r w:rsidRPr="00D605B1">
        <w:rPr>
          <w:rFonts w:ascii="Franklin Gothic Book" w:hAnsi="Franklin Gothic Book"/>
          <w:i/>
          <w:iCs/>
          <w:bdr w:val="none" w:sz="0" w:space="0" w:color="auto"/>
        </w:rPr>
        <w:t>A Doll’s House</w:t>
      </w:r>
      <w:r w:rsidRPr="00D605B1">
        <w:rPr>
          <w:rFonts w:ascii="Franklin Gothic Book" w:hAnsi="Franklin Gothic Book"/>
          <w:bdr w:val="none" w:sz="0" w:space="0" w:color="auto"/>
        </w:rPr>
        <w:t xml:space="preserve">. Gilman’s </w:t>
      </w:r>
      <w:r w:rsidRPr="00D605B1">
        <w:rPr>
          <w:rFonts w:ascii="Franklin Gothic Book" w:hAnsi="Franklin Gothic Book"/>
          <w:i/>
          <w:iCs/>
          <w:bdr w:val="none" w:sz="0" w:space="0" w:color="auto"/>
        </w:rPr>
        <w:t>The Crowd You’re In With</w:t>
      </w:r>
      <w:r w:rsidRPr="00D605B1">
        <w:rPr>
          <w:rFonts w:ascii="Franklin Gothic Book" w:hAnsi="Franklin Gothic Book"/>
          <w:bdr w:val="none" w:sz="0" w:space="0" w:color="auto"/>
        </w:rPr>
        <w:t xml:space="preserve">, directed by Wendy C. Goldberg, made its Chicago debut in 2009 at the Goodman. Her next three works—the Goodman commission </w:t>
      </w:r>
      <w:r w:rsidRPr="00D605B1">
        <w:rPr>
          <w:rFonts w:ascii="Franklin Gothic Book" w:hAnsi="Franklin Gothic Book"/>
          <w:bCs/>
          <w:i/>
          <w:iCs/>
          <w:bdr w:val="none" w:sz="0" w:space="0" w:color="auto"/>
        </w:rPr>
        <w:t>A True History of the Johnstown Flood</w:t>
      </w:r>
      <w:r w:rsidRPr="00D605B1">
        <w:rPr>
          <w:rFonts w:ascii="Franklin Gothic Book" w:hAnsi="Franklin Gothic Book"/>
          <w:bdr w:val="none" w:sz="0" w:space="0" w:color="auto"/>
        </w:rPr>
        <w:t xml:space="preserve">; the world premiere of </w:t>
      </w:r>
      <w:r w:rsidRPr="00D605B1">
        <w:rPr>
          <w:rFonts w:ascii="Franklin Gothic Book" w:hAnsi="Franklin Gothic Book"/>
          <w:bCs/>
          <w:i/>
          <w:iCs/>
          <w:bdr w:val="none" w:sz="0" w:space="0" w:color="auto"/>
        </w:rPr>
        <w:t>Luna Gale</w:t>
      </w:r>
      <w:r w:rsidRPr="00D605B1">
        <w:rPr>
          <w:rFonts w:ascii="Franklin Gothic Book" w:hAnsi="Franklin Gothic Book"/>
          <w:bdr w:val="none" w:sz="0" w:space="0" w:color="auto"/>
        </w:rPr>
        <w:t xml:space="preserve">; and </w:t>
      </w:r>
      <w:r w:rsidRPr="00D605B1">
        <w:rPr>
          <w:rFonts w:ascii="Franklin Gothic Book" w:hAnsi="Franklin Gothic Book"/>
          <w:bCs/>
          <w:i/>
          <w:iCs/>
          <w:bdr w:val="none" w:sz="0" w:space="0" w:color="auto"/>
        </w:rPr>
        <w:t>Soups, Stews and Casseroles: 1976</w:t>
      </w:r>
      <w:r w:rsidRPr="00D605B1">
        <w:rPr>
          <w:rFonts w:ascii="Franklin Gothic Book" w:hAnsi="Franklin Gothic Book"/>
          <w:bdr w:val="none" w:sz="0" w:space="0" w:color="auto"/>
        </w:rPr>
        <w:t xml:space="preserve">—were all directed by Falls in 2010, 2014 and 2016, respectively. </w:t>
      </w:r>
      <w:r w:rsidRPr="00EC5D94">
        <w:rPr>
          <w:rFonts w:ascii="Franklin Gothic Book" w:hAnsi="Franklin Gothic Book"/>
          <w:i/>
        </w:rPr>
        <w:t>Luna Gale</w:t>
      </w:r>
      <w:r>
        <w:rPr>
          <w:rFonts w:ascii="Franklin Gothic Book" w:hAnsi="Franklin Gothic Book"/>
        </w:rPr>
        <w:t xml:space="preserve"> </w:t>
      </w:r>
      <w:r w:rsidRPr="00EC5D94">
        <w:rPr>
          <w:rFonts w:ascii="Franklin Gothic Book" w:hAnsi="Franklin Gothic Book"/>
        </w:rPr>
        <w:t>earned th</w:t>
      </w:r>
      <w:r>
        <w:rPr>
          <w:rFonts w:ascii="Franklin Gothic Book" w:hAnsi="Franklin Gothic Book"/>
        </w:rPr>
        <w:t xml:space="preserve">e 2016 LA Drama Critics Circle, as well as </w:t>
      </w:r>
      <w:r w:rsidRPr="00EC5D94">
        <w:rPr>
          <w:rFonts w:ascii="Franklin Gothic Book" w:hAnsi="Franklin Gothic Book"/>
        </w:rPr>
        <w:t>the 2015 Steinberg</w:t>
      </w:r>
      <w:r w:rsidRPr="007A3E74">
        <w:rPr>
          <w:rFonts w:ascii="Franklin Gothic Book" w:hAnsi="Franklin Gothic Book"/>
        </w:rPr>
        <w:t xml:space="preserve">/American Theatre Critics Association New Play </w:t>
      </w:r>
      <w:r w:rsidRPr="00EC5D94">
        <w:rPr>
          <w:rFonts w:ascii="Franklin Gothic Book" w:hAnsi="Franklin Gothic Book"/>
        </w:rPr>
        <w:t>Award</w:t>
      </w:r>
      <w:r>
        <w:rPr>
          <w:rFonts w:ascii="Franklin Gothic Book" w:hAnsi="Franklin Gothic Book"/>
        </w:rPr>
        <w:t xml:space="preserve"> and the 2014 Jeff Award for New Work</w:t>
      </w:r>
      <w:r w:rsidRPr="00EC5D94">
        <w:rPr>
          <w:rFonts w:ascii="Franklin Gothic Book" w:hAnsi="Franklin Gothic Book"/>
        </w:rPr>
        <w:t xml:space="preserve">. </w:t>
      </w:r>
      <w:r>
        <w:rPr>
          <w:rFonts w:ascii="Franklin Gothic Book" w:hAnsi="Franklin Gothic Book"/>
          <w:bdr w:val="none" w:sz="0" w:space="0" w:color="auto"/>
        </w:rPr>
        <w:t>More recently,</w:t>
      </w:r>
      <w:r w:rsidRPr="00D605B1">
        <w:rPr>
          <w:rFonts w:ascii="Franklin Gothic Book" w:hAnsi="Franklin Gothic Book"/>
          <w:bdr w:val="none" w:sz="0" w:space="0" w:color="auto"/>
        </w:rPr>
        <w:t xml:space="preserve"> </w:t>
      </w:r>
      <w:r w:rsidRPr="00D605B1">
        <w:rPr>
          <w:rFonts w:ascii="Franklin Gothic Book" w:hAnsi="Franklin Gothic Book"/>
          <w:i/>
          <w:iCs/>
          <w:bdr w:val="none" w:sz="0" w:space="0" w:color="auto"/>
        </w:rPr>
        <w:t>Twilight Bowl</w:t>
      </w:r>
      <w:r w:rsidRPr="00D605B1">
        <w:rPr>
          <w:rFonts w:ascii="Franklin Gothic Book" w:hAnsi="Franklin Gothic Book"/>
          <w:bdr w:val="none" w:sz="0" w:space="0" w:color="auto"/>
        </w:rPr>
        <w:t xml:space="preserve"> directed by Erica Weiss, appeared in the Owen in 2019. </w:t>
      </w:r>
    </w:p>
    <w:p w14:paraId="2325895A" w14:textId="77777777" w:rsidR="00F11F28" w:rsidRPr="00746370" w:rsidRDefault="00F11F28" w:rsidP="00F11F28">
      <w:pPr>
        <w:pStyle w:val="Body"/>
        <w:spacing w:after="0" w:line="240" w:lineRule="auto"/>
        <w:rPr>
          <w:rFonts w:ascii="Franklin Gothic Book" w:hAnsi="Franklin Gothic Book"/>
          <w:b/>
        </w:rPr>
      </w:pPr>
      <w:r w:rsidRPr="00746370">
        <w:rPr>
          <w:rFonts w:ascii="Franklin Gothic Book" w:hAnsi="Franklin Gothic Book"/>
          <w:b/>
        </w:rPr>
        <w:lastRenderedPageBreak/>
        <w:t xml:space="preserve">THE COMPANY OF </w:t>
      </w:r>
      <w:r>
        <w:rPr>
          <w:rFonts w:ascii="Franklin Gothic Book" w:hAnsi="Franklin Gothic Book"/>
          <w:b/>
          <w:i/>
        </w:rPr>
        <w:t>SWING STATE</w:t>
      </w:r>
    </w:p>
    <w:p w14:paraId="721318FC" w14:textId="77777777" w:rsidR="00F11F28" w:rsidRPr="00746370" w:rsidRDefault="00F11F28" w:rsidP="00F11F28">
      <w:pPr>
        <w:pStyle w:val="Body"/>
        <w:spacing w:after="0" w:line="240" w:lineRule="auto"/>
        <w:rPr>
          <w:rFonts w:ascii="Franklin Gothic Book" w:hAnsi="Franklin Gothic Book"/>
          <w:b/>
        </w:rPr>
      </w:pPr>
      <w:r>
        <w:rPr>
          <w:rFonts w:ascii="Franklin Gothic Book" w:hAnsi="Franklin Gothic Book"/>
          <w:b/>
          <w:i/>
        </w:rPr>
        <w:t>For images, bios and additional information about the artists, visit</w:t>
      </w:r>
      <w:r w:rsidRPr="00746370">
        <w:rPr>
          <w:rFonts w:ascii="Franklin Gothic Book" w:hAnsi="Franklin Gothic Book"/>
          <w:b/>
          <w:i/>
        </w:rPr>
        <w:t xml:space="preserve"> the </w:t>
      </w:r>
      <w:hyperlink r:id="rId8" w:history="1">
        <w:r w:rsidRPr="00A217B9">
          <w:rPr>
            <w:rStyle w:val="Hyperlink"/>
            <w:rFonts w:ascii="Franklin Gothic Book" w:hAnsi="Franklin Gothic Book"/>
            <w:b/>
            <w:i/>
          </w:rPr>
          <w:t>Play Detail Page</w:t>
        </w:r>
      </w:hyperlink>
      <w:r>
        <w:rPr>
          <w:rFonts w:ascii="Franklin Gothic Book" w:hAnsi="Franklin Gothic Book"/>
          <w:b/>
          <w:i/>
        </w:rPr>
        <w:t xml:space="preserve">. </w:t>
      </w:r>
    </w:p>
    <w:p w14:paraId="61B26CD6" w14:textId="77777777" w:rsidR="00F11F28" w:rsidRDefault="00F11F28" w:rsidP="00F11F28">
      <w:pPr>
        <w:pStyle w:val="Body"/>
        <w:spacing w:after="0"/>
        <w:rPr>
          <w:rFonts w:ascii="Franklin Gothic Book" w:hAnsi="Franklin Gothic Book"/>
        </w:rPr>
      </w:pPr>
    </w:p>
    <w:p w14:paraId="15064029" w14:textId="77777777" w:rsidR="00F11F28" w:rsidRPr="00A610FE" w:rsidRDefault="00F11F28" w:rsidP="00F11F28">
      <w:pPr>
        <w:pStyle w:val="Body"/>
        <w:spacing w:after="0" w:line="240" w:lineRule="auto"/>
        <w:rPr>
          <w:rFonts w:ascii="Franklin Gothic Book" w:hAnsi="Franklin Gothic Book"/>
        </w:rPr>
      </w:pPr>
      <w:bookmarkStart w:id="0" w:name="_Hlk110873291"/>
      <w:r w:rsidRPr="00A610FE">
        <w:rPr>
          <w:rFonts w:ascii="Franklin Gothic Book" w:hAnsi="Franklin Gothic Book"/>
        </w:rPr>
        <w:t>Peg………...............Mary Be</w:t>
      </w:r>
      <w:r>
        <w:rPr>
          <w:rFonts w:ascii="Franklin Gothic Book" w:hAnsi="Franklin Gothic Book"/>
        </w:rPr>
        <w:t>th Fisher</w:t>
      </w:r>
      <w:r w:rsidRPr="00A610FE">
        <w:rPr>
          <w:rFonts w:ascii="Franklin Gothic Book" w:hAnsi="Franklin Gothic Book"/>
        </w:rPr>
        <w:br/>
      </w:r>
      <w:r>
        <w:rPr>
          <w:rFonts w:ascii="Franklin Gothic Book" w:hAnsi="Franklin Gothic Book"/>
        </w:rPr>
        <w:t>Sheriff Kris</w:t>
      </w:r>
      <w:r w:rsidRPr="00A610FE">
        <w:rPr>
          <w:rFonts w:ascii="Franklin Gothic Book" w:hAnsi="Franklin Gothic Book"/>
        </w:rPr>
        <w:t>…………K</w:t>
      </w:r>
      <w:r>
        <w:rPr>
          <w:rFonts w:ascii="Franklin Gothic Book" w:hAnsi="Franklin Gothic Book"/>
        </w:rPr>
        <w:t>irsten Fitzgerald</w:t>
      </w:r>
      <w:r w:rsidRPr="00A610FE">
        <w:rPr>
          <w:rFonts w:ascii="Franklin Gothic Book" w:hAnsi="Franklin Gothic Book"/>
        </w:rPr>
        <w:br/>
      </w:r>
      <w:bookmarkStart w:id="1" w:name="_Hlk96011484"/>
      <w:r>
        <w:rPr>
          <w:rFonts w:ascii="Franklin Gothic Book" w:hAnsi="Franklin Gothic Book"/>
        </w:rPr>
        <w:t>Dani</w:t>
      </w:r>
      <w:r w:rsidRPr="00A610FE">
        <w:rPr>
          <w:rFonts w:ascii="Franklin Gothic Book" w:hAnsi="Franklin Gothic Book"/>
        </w:rPr>
        <w:t>…………………</w:t>
      </w:r>
      <w:r>
        <w:rPr>
          <w:rFonts w:ascii="Franklin Gothic Book" w:hAnsi="Franklin Gothic Book"/>
        </w:rPr>
        <w:t>..Anne E. Thompson</w:t>
      </w:r>
    </w:p>
    <w:p w14:paraId="2BD82662" w14:textId="77777777" w:rsidR="00F11F28" w:rsidRDefault="00F11F28" w:rsidP="00F11F28">
      <w:pPr>
        <w:pStyle w:val="Body"/>
        <w:spacing w:after="0" w:line="240" w:lineRule="auto"/>
        <w:rPr>
          <w:rFonts w:ascii="Franklin Gothic Book" w:hAnsi="Franklin Gothic Book"/>
        </w:rPr>
      </w:pPr>
      <w:r>
        <w:rPr>
          <w:rFonts w:ascii="Franklin Gothic Book" w:hAnsi="Franklin Gothic Book"/>
        </w:rPr>
        <w:t xml:space="preserve">Ryan………………….Bubba Weiler </w:t>
      </w:r>
    </w:p>
    <w:bookmarkEnd w:id="0"/>
    <w:bookmarkEnd w:id="1"/>
    <w:p w14:paraId="1E454E01" w14:textId="77777777" w:rsidR="00F11F28" w:rsidRDefault="00F11F28" w:rsidP="00F11F28">
      <w:pPr>
        <w:pStyle w:val="Body"/>
        <w:spacing w:after="0"/>
        <w:rPr>
          <w:rFonts w:ascii="Franklin Gothic Book" w:hAnsi="Franklin Gothic Book"/>
        </w:rPr>
      </w:pPr>
    </w:p>
    <w:p w14:paraId="63CE2C04" w14:textId="77777777" w:rsidR="00F11F28" w:rsidRPr="00A610FE" w:rsidRDefault="00F11F28" w:rsidP="00F11F28">
      <w:pPr>
        <w:pStyle w:val="Body"/>
        <w:spacing w:after="0"/>
        <w:rPr>
          <w:rFonts w:ascii="Franklin Gothic Book" w:hAnsi="Franklin Gothic Book"/>
        </w:rPr>
      </w:pPr>
      <w:r w:rsidRPr="00A610FE">
        <w:rPr>
          <w:rFonts w:ascii="Franklin Gothic Book" w:hAnsi="Franklin Gothic Book"/>
        </w:rPr>
        <w:t>Understudies for this production include Jennifer Engstrom (Sheriff Kris), Jessica Ervin (Dani), Laura T. Fisher (Peg) and Jack Lancaster (Ryan).</w:t>
      </w:r>
    </w:p>
    <w:p w14:paraId="777B835F" w14:textId="77777777" w:rsidR="00F11F28" w:rsidRDefault="00F11F28" w:rsidP="00F11F28">
      <w:pPr>
        <w:pStyle w:val="Body"/>
        <w:spacing w:after="0"/>
        <w:rPr>
          <w:rFonts w:ascii="Franklin Gothic Book" w:hAnsi="Franklin Gothic Book"/>
        </w:rPr>
      </w:pPr>
    </w:p>
    <w:p w14:paraId="586BBF42" w14:textId="77777777" w:rsidR="00F11F28" w:rsidRPr="007142DA" w:rsidRDefault="00F11F28" w:rsidP="00F11F28">
      <w:pPr>
        <w:pStyle w:val="Body"/>
        <w:spacing w:after="0" w:line="240" w:lineRule="auto"/>
        <w:rPr>
          <w:rFonts w:ascii="Franklin Gothic Book" w:hAnsi="Franklin Gothic Book"/>
        </w:rPr>
      </w:pPr>
      <w:r w:rsidRPr="007142DA">
        <w:rPr>
          <w:rFonts w:ascii="Franklin Gothic Book" w:hAnsi="Franklin Gothic Book"/>
        </w:rPr>
        <w:t xml:space="preserve">Set Design by </w:t>
      </w:r>
      <w:r>
        <w:rPr>
          <w:rFonts w:ascii="Franklin Gothic Book" w:hAnsi="Franklin Gothic Book"/>
        </w:rPr>
        <w:t>Todd Rosenthal</w:t>
      </w:r>
    </w:p>
    <w:p w14:paraId="3895289C" w14:textId="77777777" w:rsidR="00F11F28" w:rsidRPr="005C140F" w:rsidRDefault="00F11F28" w:rsidP="00F11F28">
      <w:pPr>
        <w:pStyle w:val="Body"/>
        <w:spacing w:after="0" w:line="240" w:lineRule="auto"/>
        <w:rPr>
          <w:rFonts w:ascii="Franklin Gothic Book" w:hAnsi="Franklin Gothic Book"/>
        </w:rPr>
      </w:pPr>
      <w:r w:rsidRPr="007142DA">
        <w:rPr>
          <w:rFonts w:ascii="Franklin Gothic Book" w:hAnsi="Franklin Gothic Book"/>
        </w:rPr>
        <w:t xml:space="preserve">Costume Design by </w:t>
      </w:r>
      <w:r>
        <w:rPr>
          <w:rFonts w:ascii="Franklin Gothic Book" w:hAnsi="Franklin Gothic Book"/>
        </w:rPr>
        <w:t xml:space="preserve">Evelyn </w:t>
      </w:r>
      <w:r w:rsidRPr="000F2CD3">
        <w:rPr>
          <w:rFonts w:ascii="Franklin Gothic Book" w:hAnsi="Franklin Gothic Book"/>
        </w:rPr>
        <w:t>Danner</w:t>
      </w:r>
    </w:p>
    <w:p w14:paraId="4D43B626" w14:textId="77777777" w:rsidR="00F11F28" w:rsidRPr="005C140F" w:rsidRDefault="00F11F28" w:rsidP="00F11F28">
      <w:pPr>
        <w:pStyle w:val="Body"/>
        <w:spacing w:after="0" w:line="240" w:lineRule="auto"/>
        <w:rPr>
          <w:rFonts w:ascii="Franklin Gothic Book" w:hAnsi="Franklin Gothic Book"/>
        </w:rPr>
      </w:pPr>
      <w:r w:rsidRPr="000F2CD3">
        <w:rPr>
          <w:rFonts w:ascii="Franklin Gothic Book" w:hAnsi="Franklin Gothic Book"/>
        </w:rPr>
        <w:t>Lighting Design by Eric Southern</w:t>
      </w:r>
    </w:p>
    <w:p w14:paraId="39AFA29A" w14:textId="77777777" w:rsidR="00F11F28" w:rsidRDefault="00F11F28" w:rsidP="00F11F28">
      <w:pPr>
        <w:pStyle w:val="Body"/>
        <w:spacing w:after="0" w:line="240" w:lineRule="auto"/>
        <w:rPr>
          <w:rFonts w:ascii="Franklin Gothic Book" w:hAnsi="Franklin Gothic Book"/>
        </w:rPr>
      </w:pPr>
      <w:r>
        <w:rPr>
          <w:rFonts w:ascii="Franklin Gothic Book" w:hAnsi="Franklin Gothic Book"/>
        </w:rPr>
        <w:t xml:space="preserve">Original Music and </w:t>
      </w:r>
      <w:r w:rsidRPr="007142DA">
        <w:rPr>
          <w:rFonts w:ascii="Franklin Gothic Book" w:hAnsi="Franklin Gothic Book"/>
        </w:rPr>
        <w:t xml:space="preserve">Sound Design by </w:t>
      </w:r>
      <w:r>
        <w:rPr>
          <w:rFonts w:ascii="Franklin Gothic Book" w:hAnsi="Franklin Gothic Book"/>
        </w:rPr>
        <w:t xml:space="preserve">Richard Woodbury </w:t>
      </w:r>
    </w:p>
    <w:p w14:paraId="21FDBCC6" w14:textId="77777777" w:rsidR="00F11F28" w:rsidRPr="007142DA" w:rsidRDefault="00F11F28" w:rsidP="00F11F28">
      <w:pPr>
        <w:pStyle w:val="Body"/>
        <w:rPr>
          <w:rFonts w:ascii="Franklin Gothic Book" w:hAnsi="Franklin Gothic Book"/>
        </w:rPr>
      </w:pPr>
      <w:bookmarkStart w:id="2" w:name="_Hlk96075746"/>
      <w:r w:rsidRPr="00DB7807">
        <w:rPr>
          <w:rFonts w:ascii="Franklin Gothic Book" w:hAnsi="Franklin Gothic Book"/>
        </w:rPr>
        <w:t xml:space="preserve">Casting is by Rachael Jimenez, CSA and Lauren Port, CSA. </w:t>
      </w:r>
      <w:bookmarkEnd w:id="2"/>
      <w:r w:rsidRPr="000F2CD3">
        <w:rPr>
          <w:rFonts w:ascii="Franklin Gothic Book" w:hAnsi="Franklin Gothic Book"/>
        </w:rPr>
        <w:t>Patrick Fries is the Production Stage Manager</w:t>
      </w:r>
      <w:r>
        <w:rPr>
          <w:rFonts w:ascii="Franklin Gothic Book" w:hAnsi="Franklin Gothic Book"/>
        </w:rPr>
        <w:t xml:space="preserve"> and Neena Arndt is the Dramaturg.</w:t>
      </w:r>
    </w:p>
    <w:p w14:paraId="226C2346" w14:textId="77777777" w:rsidR="00F11F28" w:rsidRDefault="00F11F28" w:rsidP="00F11F2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623D4A1E" w14:textId="33E5A06F" w:rsidR="00F11F28" w:rsidRPr="00F11F28" w:rsidRDefault="00F11F28" w:rsidP="00F11F2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64514BAB" w14:textId="77777777" w:rsidR="00F11F28" w:rsidRDefault="00F11F28" w:rsidP="00F11F28">
      <w:pPr>
        <w:pStyle w:val="Body"/>
        <w:spacing w:after="0" w:line="240" w:lineRule="auto"/>
        <w:rPr>
          <w:rFonts w:ascii="Franklin Gothic Book" w:hAnsi="Franklin Gothic Book"/>
        </w:rPr>
      </w:pPr>
    </w:p>
    <w:p w14:paraId="1DD0D91B" w14:textId="77777777" w:rsidR="00F11F28" w:rsidRDefault="00F11F28" w:rsidP="00F11F28">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Pr="00550C0C">
        <w:rPr>
          <w:rFonts w:ascii="Franklin Gothic Book" w:hAnsi="Franklin Gothic Book"/>
          <w:u w:val="single"/>
        </w:rPr>
        <w:t xml:space="preserve">Friday, </w:t>
      </w:r>
      <w:r>
        <w:rPr>
          <w:rFonts w:ascii="Franklin Gothic Book" w:hAnsi="Franklin Gothic Book"/>
          <w:u w:val="single"/>
        </w:rPr>
        <w:t>October 28</w:t>
      </w:r>
      <w:r w:rsidRPr="00550C0C">
        <w:rPr>
          <w:rFonts w:ascii="Franklin Gothic Book" w:hAnsi="Franklin Gothic Book"/>
          <w:u w:val="single"/>
        </w:rPr>
        <w:t xml:space="preserve"> at </w:t>
      </w:r>
      <w:r>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7025AF8E" w14:textId="77777777" w:rsidR="00F11F28" w:rsidRDefault="00F11F28" w:rsidP="00F11F28">
      <w:pPr>
        <w:pStyle w:val="Body"/>
        <w:spacing w:after="0" w:line="240" w:lineRule="auto"/>
        <w:rPr>
          <w:rFonts w:ascii="Franklin Gothic Book" w:hAnsi="Franklin Gothic Book"/>
        </w:rPr>
      </w:pPr>
    </w:p>
    <w:p w14:paraId="70CCD71D" w14:textId="77777777" w:rsidR="00F11F28" w:rsidRDefault="00F11F28" w:rsidP="00F11F28">
      <w:pPr>
        <w:pStyle w:val="Body"/>
        <w:spacing w:after="0" w:line="240" w:lineRule="auto"/>
        <w:rPr>
          <w:rFonts w:ascii="Franklin Gothic Book" w:hAnsi="Franklin Gothic Book"/>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November 5</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7D656F8A" w14:textId="77777777" w:rsidR="00F11F28" w:rsidRPr="007142DA" w:rsidRDefault="00F11F28" w:rsidP="00F11F28">
      <w:pPr>
        <w:pStyle w:val="Body"/>
        <w:spacing w:after="0" w:line="240" w:lineRule="auto"/>
        <w:rPr>
          <w:rFonts w:ascii="Franklin Gothic Book" w:hAnsi="Franklin Gothic Book"/>
        </w:rPr>
      </w:pPr>
    </w:p>
    <w:p w14:paraId="3774F2A6" w14:textId="77777777" w:rsidR="00F11F28" w:rsidRDefault="00F11F28" w:rsidP="00F11F28">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Pr>
          <w:rFonts w:ascii="Franklin Gothic Book" w:hAnsi="Franklin Gothic Book"/>
          <w:u w:val="single"/>
        </w:rPr>
        <w:t>November 5</w:t>
      </w:r>
      <w:r w:rsidRPr="00550C0C">
        <w:rPr>
          <w:rFonts w:ascii="Franklin Gothic Book" w:hAnsi="Franklin Gothic Book"/>
          <w:u w:val="single"/>
        </w:rPr>
        <w:t xml:space="preserve"> at 8pm</w:t>
      </w:r>
      <w:r w:rsidRPr="007142DA">
        <w:rPr>
          <w:rFonts w:ascii="Franklin Gothic Book" w:hAnsi="Franklin Gothic Book"/>
        </w:rPr>
        <w:t xml:space="preserve">. </w:t>
      </w:r>
    </w:p>
    <w:p w14:paraId="1C8DAB57" w14:textId="77777777" w:rsidR="00F11F28" w:rsidRPr="007142DA" w:rsidRDefault="00F11F28" w:rsidP="00F11F28">
      <w:pPr>
        <w:pStyle w:val="Body"/>
        <w:spacing w:after="0" w:line="240" w:lineRule="auto"/>
        <w:rPr>
          <w:rFonts w:ascii="Franklin Gothic Book" w:hAnsi="Franklin Gothic Book"/>
        </w:rPr>
      </w:pPr>
    </w:p>
    <w:p w14:paraId="01F2E4B4" w14:textId="77777777" w:rsidR="00F11F28" w:rsidRDefault="00F11F28" w:rsidP="00F11F28">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Sunday, November 6</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5E3C746D" w14:textId="77777777" w:rsidR="00F11F28" w:rsidRDefault="00F11F28" w:rsidP="00F11F28">
      <w:pPr>
        <w:pStyle w:val="Body"/>
        <w:spacing w:after="0" w:line="240" w:lineRule="auto"/>
        <w:rPr>
          <w:rFonts w:ascii="Franklin Gothic Book" w:hAnsi="Franklin Gothic Book"/>
        </w:rPr>
      </w:pPr>
    </w:p>
    <w:p w14:paraId="504B6BCA" w14:textId="77777777" w:rsidR="00F11F28" w:rsidRDefault="00F11F28" w:rsidP="00F11F28">
      <w:pPr>
        <w:pStyle w:val="Body"/>
        <w:spacing w:after="0" w:line="240" w:lineRule="auto"/>
        <w:rPr>
          <w:rFonts w:ascii="Franklin Gothic Book" w:hAnsi="Franklin Gothic Book"/>
        </w:rPr>
      </w:pPr>
      <w:r w:rsidRPr="00481A10">
        <w:rPr>
          <w:rFonts w:ascii="Franklin Gothic Book" w:hAnsi="Franklin Gothic Book"/>
        </w:rPr>
        <w:t xml:space="preserve">Please note: </w:t>
      </w:r>
      <w:r>
        <w:rPr>
          <w:rFonts w:ascii="Franklin Gothic Book" w:hAnsi="Franklin Gothic Book"/>
        </w:rPr>
        <w:t>O</w:t>
      </w:r>
      <w:r w:rsidRPr="00481A10">
        <w:rPr>
          <w:rFonts w:ascii="Franklin Gothic Book" w:hAnsi="Franklin Gothic Book"/>
        </w:rPr>
        <w:t xml:space="preserve">ur current Health and Safety Protocols require masks while in the theater. These protocols are subject to change and patrons will be notified in advance of their performance of any shift in our policies. Review our current policy at </w:t>
      </w:r>
      <w:r w:rsidRPr="00511542">
        <w:rPr>
          <w:rFonts w:ascii="Franklin Gothic Book" w:hAnsi="Franklin Gothic Book"/>
          <w:u w:val="single"/>
        </w:rPr>
        <w:t>GoodmanTheatre.org/Protocols</w:t>
      </w:r>
      <w:r w:rsidRPr="00481A10">
        <w:rPr>
          <w:rFonts w:ascii="Franklin Gothic Book" w:hAnsi="Franklin Gothic Book"/>
        </w:rPr>
        <w:t>.</w:t>
      </w:r>
    </w:p>
    <w:p w14:paraId="78730E54" w14:textId="77777777" w:rsidR="00F11F28" w:rsidRDefault="00F11F28" w:rsidP="00F11F28">
      <w:pPr>
        <w:pStyle w:val="Body"/>
        <w:spacing w:after="0" w:line="240" w:lineRule="auto"/>
        <w:rPr>
          <w:rFonts w:ascii="Franklin Gothic Book" w:hAnsi="Franklin Gothic Book"/>
        </w:rPr>
      </w:pPr>
    </w:p>
    <w:p w14:paraId="70F9A692" w14:textId="77777777" w:rsidR="00F11F28" w:rsidRDefault="00F11F28" w:rsidP="00F11F2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Pr="009D38FD">
        <w:rPr>
          <w:rStyle w:val="None"/>
          <w:rFonts w:ascii="Franklin Gothic Book" w:hAnsi="Franklin Gothic Book"/>
          <w:b/>
          <w:bCs/>
        </w:rPr>
        <w:t xml:space="preserve">BOUT </w:t>
      </w:r>
      <w:r>
        <w:rPr>
          <w:rStyle w:val="None"/>
          <w:rFonts w:ascii="Franklin Gothic Book" w:hAnsi="Franklin Gothic Book"/>
          <w:b/>
          <w:bCs/>
        </w:rPr>
        <w:t>GOODMAN THEATRE</w:t>
      </w:r>
    </w:p>
    <w:p w14:paraId="34782B32" w14:textId="77777777" w:rsidR="00F11F28" w:rsidRDefault="00F11F28" w:rsidP="00F11F28">
      <w:pPr>
        <w:pStyle w:val="Body"/>
        <w:spacing w:after="0" w:line="240" w:lineRule="auto"/>
        <w:rPr>
          <w:rStyle w:val="None"/>
          <w:rFonts w:ascii="Franklin Gothic Book" w:hAnsi="Franklin Gothic Book"/>
          <w:color w:val="201F1E"/>
          <w:u w:color="201F1E"/>
          <w:shd w:val="clear" w:color="auto" w:fill="FFFFFF"/>
        </w:rPr>
      </w:pPr>
      <w:bookmarkStart w:id="3" w:name="_Hlk67049074"/>
    </w:p>
    <w:p w14:paraId="011DF642" w14:textId="77777777" w:rsidR="00F11F28" w:rsidRPr="00805CF0" w:rsidRDefault="00F11F28" w:rsidP="00F11F28">
      <w:pPr>
        <w:pStyle w:val="Body"/>
        <w:spacing w:after="0" w:line="240" w:lineRule="auto"/>
        <w:rPr>
          <w:rStyle w:val="None"/>
          <w:rFonts w:ascii="Franklin Gothic Book" w:hAnsi="Franklin Gothic Book"/>
          <w:b/>
          <w:bCs/>
        </w:rPr>
      </w:pPr>
      <w:r w:rsidRPr="009D38FD">
        <w:rPr>
          <w:rStyle w:val="None"/>
          <w:rFonts w:ascii="Franklin Gothic Book" w:hAnsi="Franklin Gothic Book"/>
          <w:color w:val="201F1E"/>
          <w:u w:color="201F1E"/>
          <w:shd w:val="clear" w:color="auto" w:fill="FFFFFF"/>
        </w:rPr>
        <w:t>Chicago</w:t>
      </w:r>
      <w:r w:rsidRPr="009D38FD">
        <w:rPr>
          <w:rStyle w:val="None"/>
          <w:rFonts w:ascii="Franklin Gothic Book" w:hAnsi="Franklin Gothic Book"/>
          <w:color w:val="201F1E"/>
          <w:u w:color="201F1E"/>
          <w:shd w:val="clear" w:color="auto" w:fill="FFFFFF"/>
          <w:rtl/>
          <w:lang w:val="ar-SA"/>
        </w:rPr>
        <w:t>’</w:t>
      </w:r>
      <w:r w:rsidRPr="009D38FD">
        <w:rPr>
          <w:rStyle w:val="None"/>
          <w:rFonts w:ascii="Franklin Gothic Book" w:hAnsi="Franklin Gothic Book"/>
          <w:color w:val="201F1E"/>
          <w:u w:color="201F1E"/>
          <w:shd w:val="clear" w:color="auto" w:fill="FFFFFF"/>
        </w:rPr>
        <w:t xml:space="preserve">s theater since 1925, </w:t>
      </w:r>
      <w:r w:rsidRPr="003D2075">
        <w:rPr>
          <w:rStyle w:val="None"/>
          <w:rFonts w:ascii="Franklin Gothic Book" w:hAnsi="Franklin Gothic Book"/>
          <w:b/>
          <w:color w:val="201F1E"/>
          <w:u w:color="201F1E"/>
          <w:shd w:val="clear" w:color="auto" w:fill="FFFFFF"/>
        </w:rPr>
        <w:t>Goodman Theatre</w:t>
      </w:r>
      <w:r>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is a not-for-profit arts and community organization in the heart of the Loop, distinguished by the</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excellence and scope of its artistic programming</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 xml:space="preserve">and community engagement. </w:t>
      </w:r>
      <w:r>
        <w:rPr>
          <w:rStyle w:val="None"/>
          <w:rFonts w:ascii="Franklin Gothic Book" w:eastAsia="Arial" w:hAnsi="Franklin Gothic Book" w:cs="Arial"/>
          <w:color w:val="201F1E"/>
          <w:u w:color="201F1E"/>
          <w:shd w:val="clear" w:color="auto" w:fill="FFFFFF"/>
        </w:rPr>
        <w:t>T</w:t>
      </w:r>
      <w:r w:rsidRPr="009D38FD">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9D38FD">
        <w:rPr>
          <w:rStyle w:val="None"/>
          <w:rFonts w:ascii="Franklin Gothic Book" w:hAnsi="Franklin Gothic Book"/>
          <w:i/>
          <w:iCs/>
          <w:color w:val="201F1E"/>
          <w:u w:color="201F1E"/>
          <w:shd w:val="clear" w:color="auto" w:fill="FFFFFF"/>
        </w:rPr>
        <w:t>A Christmas Carol</w:t>
      </w:r>
      <w:r w:rsidRPr="009D38FD">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757CF453" w14:textId="77777777" w:rsidR="00F11F28" w:rsidRPr="009D38FD" w:rsidRDefault="00F11F28" w:rsidP="00F11F28">
      <w:pPr>
        <w:pStyle w:val="Default"/>
        <w:rPr>
          <w:rFonts w:ascii="Franklin Gothic Book" w:eastAsia="Arial" w:hAnsi="Franklin Gothic Book" w:cs="Arial"/>
          <w:color w:val="201F1E"/>
          <w:u w:color="201F1E"/>
          <w:shd w:val="clear" w:color="auto" w:fill="FFFFFF"/>
        </w:rPr>
      </w:pPr>
    </w:p>
    <w:p w14:paraId="55B616C1" w14:textId="77777777" w:rsidR="00F11F28" w:rsidRPr="009D38FD" w:rsidRDefault="00F11F28" w:rsidP="00F11F28">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4593C035" w14:textId="77777777" w:rsidR="00F11F28" w:rsidRPr="009D38FD" w:rsidRDefault="00F11F28" w:rsidP="00F11F28">
      <w:pPr>
        <w:pStyle w:val="Default"/>
        <w:rPr>
          <w:rFonts w:ascii="Franklin Gothic Book" w:eastAsia="Arial" w:hAnsi="Franklin Gothic Book" w:cs="Arial"/>
          <w:color w:val="201F1E"/>
          <w:u w:color="201F1E"/>
          <w:shd w:val="clear" w:color="auto" w:fill="FFFFFF"/>
        </w:rPr>
      </w:pPr>
    </w:p>
    <w:p w14:paraId="50417FC7" w14:textId="77777777" w:rsidR="00F11F28" w:rsidRPr="009D38FD" w:rsidRDefault="00F11F28" w:rsidP="00F11F28">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lastRenderedPageBreak/>
        <w:t xml:space="preserve">As a cultural and community organization invested in quality, diversity and community, Goodman Theatre is committed to using the art of theater for a better Chicago. Goodman Theatre’s </w:t>
      </w:r>
      <w:hyperlink r:id="rId9" w:history="1">
        <w:r w:rsidRPr="009D38FD">
          <w:rPr>
            <w:rStyle w:val="Hyperlink0"/>
            <w:rFonts w:ascii="Franklin Gothic Book" w:hAnsi="Franklin Gothic Book"/>
          </w:rPr>
          <w:t>Action Plan for Inclusion, Diversity, Equity, Anti-Racism and Access (IDEAA)</w:t>
        </w:r>
      </w:hyperlink>
      <w:r w:rsidRPr="009D38FD">
        <w:rPr>
          <w:rStyle w:val="None"/>
          <w:rFonts w:ascii="Franklin Gothic Book" w:hAnsi="Franklin Gothic Book"/>
          <w:color w:val="201F1E"/>
          <w:u w:color="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7BCFDCEA" w14:textId="77777777" w:rsidR="00F11F28" w:rsidRPr="009D38FD" w:rsidRDefault="00F11F28" w:rsidP="00F11F28">
      <w:pPr>
        <w:pStyle w:val="Default"/>
        <w:rPr>
          <w:rFonts w:ascii="Franklin Gothic Book" w:eastAsia="Arial" w:hAnsi="Franklin Gothic Book" w:cs="Arial"/>
          <w:color w:val="201F1E"/>
          <w:u w:color="201F1E"/>
          <w:shd w:val="clear" w:color="auto" w:fill="FFFFFF"/>
        </w:rPr>
      </w:pPr>
    </w:p>
    <w:p w14:paraId="705B053A" w14:textId="77777777" w:rsidR="00F11F28" w:rsidRPr="009D38FD" w:rsidRDefault="00F11F28" w:rsidP="00F11F28">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EE46499" w14:textId="77777777" w:rsidR="00F11F28" w:rsidRPr="009D38FD" w:rsidRDefault="00F11F28" w:rsidP="00F11F28">
      <w:pPr>
        <w:pStyle w:val="Default"/>
        <w:bidi/>
        <w:jc w:val="right"/>
        <w:rPr>
          <w:rStyle w:val="None"/>
          <w:rFonts w:ascii="Franklin Gothic Book" w:eastAsia="Arial" w:hAnsi="Franklin Gothic Book" w:cs="Arial"/>
          <w:color w:val="201F1E"/>
          <w:u w:color="201F1E"/>
          <w:shd w:val="clear" w:color="auto" w:fill="FFFFFF"/>
          <w:rtl/>
          <w:lang w:val="ar-SA"/>
        </w:rPr>
      </w:pPr>
      <w:r w:rsidRPr="009D38FD">
        <w:rPr>
          <w:rStyle w:val="None"/>
          <w:rFonts w:ascii="Franklin Gothic Book" w:hAnsi="Franklin Gothic Book"/>
          <w:color w:val="201F1E"/>
          <w:u w:color="201F1E"/>
          <w:shd w:val="clear" w:color="auto" w:fill="FFFFFF"/>
          <w:rtl/>
          <w:lang w:val="ar-SA"/>
        </w:rPr>
        <w:t> </w:t>
      </w:r>
      <w:bookmarkEnd w:id="3"/>
    </w:p>
    <w:p w14:paraId="4AF43C64" w14:textId="77777777" w:rsidR="00F11F28" w:rsidRPr="009D38FD" w:rsidRDefault="00F11F28" w:rsidP="00F11F28">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Today, Goodman Theatre </w:t>
      </w:r>
      <w:r>
        <w:rPr>
          <w:rStyle w:val="None"/>
          <w:rFonts w:ascii="Franklin Gothic Book" w:hAnsi="Franklin Gothic Book"/>
          <w:color w:val="201F1E"/>
          <w:u w:color="201F1E"/>
          <w:shd w:val="clear" w:color="auto" w:fill="FFFFFF"/>
        </w:rPr>
        <w:t xml:space="preserve">is led by Artistic Director </w:t>
      </w:r>
      <w:r w:rsidRPr="003D2075">
        <w:rPr>
          <w:rStyle w:val="None"/>
          <w:rFonts w:ascii="Franklin Gothic Book" w:hAnsi="Franklin Gothic Book"/>
          <w:b/>
          <w:color w:val="201F1E"/>
          <w:u w:color="201F1E"/>
          <w:shd w:val="clear" w:color="auto" w:fill="FFFFFF"/>
        </w:rPr>
        <w:t>Robert Falls</w:t>
      </w:r>
      <w:r>
        <w:rPr>
          <w:rStyle w:val="None"/>
          <w:rFonts w:ascii="Franklin Gothic Book" w:hAnsi="Franklin Gothic Book"/>
          <w:color w:val="201F1E"/>
          <w:u w:color="201F1E"/>
          <w:shd w:val="clear" w:color="auto" w:fill="FFFFFF"/>
        </w:rPr>
        <w:t xml:space="preserve"> (</w:t>
      </w:r>
      <w:r w:rsidRPr="003D2075">
        <w:rPr>
          <w:rStyle w:val="None"/>
          <w:rFonts w:ascii="Franklin Gothic Book" w:hAnsi="Franklin Gothic Book"/>
          <w:b/>
          <w:color w:val="201F1E"/>
          <w:u w:color="201F1E"/>
          <w:shd w:val="clear" w:color="auto" w:fill="FFFFFF"/>
        </w:rPr>
        <w:t>Susan</w:t>
      </w:r>
      <w:r>
        <w:rPr>
          <w:rStyle w:val="None"/>
          <w:rFonts w:ascii="Franklin Gothic Book" w:hAnsi="Franklin Gothic Book"/>
          <w:b/>
          <w:color w:val="201F1E"/>
          <w:u w:color="201F1E"/>
          <w:shd w:val="clear" w:color="auto" w:fill="FFFFFF"/>
        </w:rPr>
        <w:t xml:space="preserve"> V.</w:t>
      </w:r>
      <w:r w:rsidRPr="003D2075">
        <w:rPr>
          <w:rStyle w:val="None"/>
          <w:rFonts w:ascii="Franklin Gothic Book" w:hAnsi="Franklin Gothic Book"/>
          <w:b/>
          <w:color w:val="201F1E"/>
          <w:u w:color="201F1E"/>
          <w:shd w:val="clear" w:color="auto" w:fill="FFFFFF"/>
        </w:rPr>
        <w:t xml:space="preserve"> Booth</w:t>
      </w:r>
      <w:r>
        <w:rPr>
          <w:rStyle w:val="None"/>
          <w:rFonts w:ascii="Franklin Gothic Book" w:hAnsi="Franklin Gothic Book"/>
          <w:color w:val="201F1E"/>
          <w:u w:color="201F1E"/>
          <w:shd w:val="clear" w:color="auto" w:fill="FFFFFF"/>
        </w:rPr>
        <w:t xml:space="preserve"> will assume that role this fall) and Executive Director </w:t>
      </w:r>
      <w:r w:rsidRPr="003D2075">
        <w:rPr>
          <w:rStyle w:val="None"/>
          <w:rFonts w:ascii="Franklin Gothic Book" w:hAnsi="Franklin Gothic Book"/>
          <w:b/>
          <w:color w:val="201F1E"/>
          <w:u w:color="201F1E"/>
          <w:shd w:val="clear" w:color="auto" w:fill="FFFFFF"/>
        </w:rPr>
        <w:t>Roche Schulfer</w:t>
      </w:r>
      <w:r>
        <w:rPr>
          <w:rStyle w:val="None"/>
          <w:rFonts w:ascii="Franklin Gothic Book" w:hAnsi="Franklin Gothic Book"/>
          <w:color w:val="201F1E"/>
          <w:u w:color="201F1E"/>
          <w:shd w:val="clear" w:color="auto" w:fill="FFFFFF"/>
        </w:rPr>
        <w:t xml:space="preserve">. Theater leadership </w:t>
      </w:r>
      <w:r w:rsidRPr="009D38FD">
        <w:rPr>
          <w:rStyle w:val="None"/>
          <w:rFonts w:ascii="Franklin Gothic Book" w:hAnsi="Franklin Gothic Book"/>
          <w:color w:val="201F1E"/>
          <w:u w:color="201F1E"/>
          <w:shd w:val="clear" w:color="auto" w:fill="FFFFFF"/>
        </w:rPr>
        <w:t xml:space="preserve">also includes the distinguished members of the Artistic Collective: </w:t>
      </w:r>
      <w:r w:rsidRPr="009D38FD">
        <w:rPr>
          <w:rStyle w:val="None"/>
          <w:rFonts w:ascii="Franklin Gothic Book" w:hAnsi="Franklin Gothic Book"/>
          <w:b/>
          <w:bCs/>
          <w:color w:val="201F1E"/>
          <w:u w:color="201F1E"/>
          <w:shd w:val="clear" w:color="auto" w:fill="FFFFFF"/>
        </w:rPr>
        <w:t>Rebecca Gilman</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Dael Orlandersmith</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Henry Godinez</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Steve Scott</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Kimberly Senior</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Chuck Smith</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Regina Taylor</w:t>
      </w:r>
      <w:r>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 xml:space="preserve">and </w:t>
      </w:r>
      <w:r w:rsidRPr="009D38FD">
        <w:rPr>
          <w:rStyle w:val="None"/>
          <w:rFonts w:ascii="Franklin Gothic Book" w:hAnsi="Franklin Gothic Book"/>
          <w:b/>
          <w:bCs/>
          <w:color w:val="201F1E"/>
          <w:u w:color="201F1E"/>
          <w:shd w:val="clear" w:color="auto" w:fill="FFFFFF"/>
        </w:rPr>
        <w:t>Mary Zimmerman</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 xml:space="preserve">Jeff Hesse </w:t>
      </w:r>
      <w:r w:rsidRPr="009D38FD">
        <w:rPr>
          <w:rStyle w:val="None"/>
          <w:rFonts w:ascii="Franklin Gothic Book" w:hAnsi="Franklin Gothic Book"/>
          <w:color w:val="201F1E"/>
          <w:u w:color="201F1E"/>
          <w:shd w:val="clear" w:color="auto" w:fill="FFFFFF"/>
        </w:rPr>
        <w:t xml:space="preserve">is Chairman of Goodman Theatre’s Board of Trustees, </w:t>
      </w:r>
      <w:r w:rsidRPr="009D38FD">
        <w:rPr>
          <w:rStyle w:val="None"/>
          <w:rFonts w:ascii="Franklin Gothic Book" w:hAnsi="Franklin Gothic Book"/>
          <w:b/>
          <w:bCs/>
          <w:color w:val="201F1E"/>
          <w:u w:color="201F1E"/>
          <w:shd w:val="clear" w:color="auto" w:fill="FFFFFF"/>
        </w:rPr>
        <w:t>Fran Del Boca</w:t>
      </w:r>
      <w:r w:rsidRPr="009D38FD">
        <w:rPr>
          <w:rStyle w:val="None"/>
          <w:rFonts w:ascii="Franklin Gothic Book" w:hAnsi="Franklin Gothic Book"/>
          <w:color w:val="201F1E"/>
          <w:u w:color="201F1E"/>
          <w:shd w:val="clear" w:color="auto" w:fill="FFFFFF"/>
        </w:rPr>
        <w:t xml:space="preserve"> is Women’s Board President and </w:t>
      </w:r>
      <w:r w:rsidRPr="009D38FD">
        <w:rPr>
          <w:rStyle w:val="None"/>
          <w:rFonts w:ascii="Franklin Gothic Book" w:hAnsi="Franklin Gothic Book"/>
          <w:b/>
          <w:bCs/>
          <w:color w:val="201F1E"/>
          <w:u w:color="201F1E"/>
          <w:shd w:val="clear" w:color="auto" w:fill="FFFFFF"/>
        </w:rPr>
        <w:t>Craig McCaw</w:t>
      </w:r>
      <w:r w:rsidRPr="009D38FD">
        <w:rPr>
          <w:rStyle w:val="None"/>
          <w:rFonts w:ascii="Franklin Gothic Book" w:hAnsi="Franklin Gothic Book"/>
          <w:color w:val="201F1E"/>
          <w:u w:color="201F1E"/>
          <w:shd w:val="clear" w:color="auto" w:fill="FFFFFF"/>
        </w:rPr>
        <w:t xml:space="preserve"> is President of the Scenemakers Board for young professionals. </w:t>
      </w:r>
    </w:p>
    <w:p w14:paraId="16BD9715" w14:textId="77777777" w:rsidR="00F11F28" w:rsidRPr="009D38FD" w:rsidRDefault="00F11F28" w:rsidP="00F11F28">
      <w:pPr>
        <w:pStyle w:val="Default"/>
        <w:rPr>
          <w:rFonts w:ascii="Franklin Gothic Book" w:eastAsia="Arial" w:hAnsi="Franklin Gothic Book" w:cs="Arial"/>
          <w:u w:color="000000"/>
        </w:rPr>
      </w:pPr>
    </w:p>
    <w:p w14:paraId="543EF122"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default" r:id="rId10"/>
      <w:headerReference w:type="first" r:id="rId11"/>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FCDD" w14:textId="77777777" w:rsidR="00BE7972" w:rsidRDefault="00BE7972">
      <w:r>
        <w:separator/>
      </w:r>
    </w:p>
  </w:endnote>
  <w:endnote w:type="continuationSeparator" w:id="0">
    <w:p w14:paraId="50227649" w14:textId="77777777" w:rsidR="00BE7972" w:rsidRDefault="00BE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7886" w14:textId="77777777" w:rsidR="00BE7972" w:rsidRDefault="00BE7972">
      <w:r>
        <w:separator/>
      </w:r>
    </w:p>
  </w:footnote>
  <w:footnote w:type="continuationSeparator" w:id="0">
    <w:p w14:paraId="1C50C714" w14:textId="77777777" w:rsidR="00BE7972" w:rsidRDefault="00BE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363B" w14:textId="77777777" w:rsidR="00205D46" w:rsidRDefault="00205D4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0764" w14:textId="77777777" w:rsidR="00205D46" w:rsidRDefault="00205D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017B3"/>
    <w:rsid w:val="00040B8D"/>
    <w:rsid w:val="00054C6C"/>
    <w:rsid w:val="000A2F35"/>
    <w:rsid w:val="000A337E"/>
    <w:rsid w:val="000E70AC"/>
    <w:rsid w:val="000F1131"/>
    <w:rsid w:val="00116D1A"/>
    <w:rsid w:val="0011796B"/>
    <w:rsid w:val="001271FB"/>
    <w:rsid w:val="00133814"/>
    <w:rsid w:val="001753BF"/>
    <w:rsid w:val="00195C88"/>
    <w:rsid w:val="00196711"/>
    <w:rsid w:val="001B0AD8"/>
    <w:rsid w:val="001D0D0E"/>
    <w:rsid w:val="001F5A96"/>
    <w:rsid w:val="00205D46"/>
    <w:rsid w:val="00221E4D"/>
    <w:rsid w:val="00252AF8"/>
    <w:rsid w:val="002A6227"/>
    <w:rsid w:val="002D3D64"/>
    <w:rsid w:val="002E7E7B"/>
    <w:rsid w:val="003158B2"/>
    <w:rsid w:val="0033291A"/>
    <w:rsid w:val="00341CFB"/>
    <w:rsid w:val="003437FB"/>
    <w:rsid w:val="003B4ED0"/>
    <w:rsid w:val="003B566F"/>
    <w:rsid w:val="003B7289"/>
    <w:rsid w:val="003D3533"/>
    <w:rsid w:val="0040451A"/>
    <w:rsid w:val="00405A64"/>
    <w:rsid w:val="0044742D"/>
    <w:rsid w:val="00471AFB"/>
    <w:rsid w:val="00474C1C"/>
    <w:rsid w:val="004774B2"/>
    <w:rsid w:val="00481B5B"/>
    <w:rsid w:val="004834A7"/>
    <w:rsid w:val="00490A65"/>
    <w:rsid w:val="004C71BD"/>
    <w:rsid w:val="004D4608"/>
    <w:rsid w:val="004F178E"/>
    <w:rsid w:val="004F19F6"/>
    <w:rsid w:val="005176B1"/>
    <w:rsid w:val="0054124D"/>
    <w:rsid w:val="00541918"/>
    <w:rsid w:val="00550C0C"/>
    <w:rsid w:val="00550D5C"/>
    <w:rsid w:val="00554277"/>
    <w:rsid w:val="00554D00"/>
    <w:rsid w:val="005A6AA0"/>
    <w:rsid w:val="005D02A0"/>
    <w:rsid w:val="005D666F"/>
    <w:rsid w:val="005F65F4"/>
    <w:rsid w:val="006017C3"/>
    <w:rsid w:val="0064209A"/>
    <w:rsid w:val="00647A77"/>
    <w:rsid w:val="00667F9C"/>
    <w:rsid w:val="00690D9A"/>
    <w:rsid w:val="006D6CE0"/>
    <w:rsid w:val="007142DA"/>
    <w:rsid w:val="007313D9"/>
    <w:rsid w:val="00733612"/>
    <w:rsid w:val="00736392"/>
    <w:rsid w:val="00746370"/>
    <w:rsid w:val="007657E8"/>
    <w:rsid w:val="007764B8"/>
    <w:rsid w:val="00784859"/>
    <w:rsid w:val="007B55C4"/>
    <w:rsid w:val="007C33D8"/>
    <w:rsid w:val="007F69D4"/>
    <w:rsid w:val="00803768"/>
    <w:rsid w:val="00811137"/>
    <w:rsid w:val="00830513"/>
    <w:rsid w:val="00880229"/>
    <w:rsid w:val="00880870"/>
    <w:rsid w:val="008A4003"/>
    <w:rsid w:val="008A7AF8"/>
    <w:rsid w:val="008B1046"/>
    <w:rsid w:val="008C6018"/>
    <w:rsid w:val="008D08AB"/>
    <w:rsid w:val="008D4E12"/>
    <w:rsid w:val="008D6661"/>
    <w:rsid w:val="00961686"/>
    <w:rsid w:val="00962B0D"/>
    <w:rsid w:val="009636C1"/>
    <w:rsid w:val="009B3DB1"/>
    <w:rsid w:val="009D38FD"/>
    <w:rsid w:val="009E0374"/>
    <w:rsid w:val="009E6490"/>
    <w:rsid w:val="00A222B8"/>
    <w:rsid w:val="00A442A5"/>
    <w:rsid w:val="00A5368E"/>
    <w:rsid w:val="00A64EB6"/>
    <w:rsid w:val="00A75F06"/>
    <w:rsid w:val="00A8483C"/>
    <w:rsid w:val="00AA166E"/>
    <w:rsid w:val="00AF52FF"/>
    <w:rsid w:val="00B112C2"/>
    <w:rsid w:val="00B231C9"/>
    <w:rsid w:val="00B3513D"/>
    <w:rsid w:val="00B906E5"/>
    <w:rsid w:val="00B91509"/>
    <w:rsid w:val="00BD505E"/>
    <w:rsid w:val="00BE7972"/>
    <w:rsid w:val="00C02A1D"/>
    <w:rsid w:val="00C247B4"/>
    <w:rsid w:val="00C30467"/>
    <w:rsid w:val="00C72D74"/>
    <w:rsid w:val="00C75967"/>
    <w:rsid w:val="00C77618"/>
    <w:rsid w:val="00CC3CF9"/>
    <w:rsid w:val="00CD7E2C"/>
    <w:rsid w:val="00CF13AB"/>
    <w:rsid w:val="00CF199D"/>
    <w:rsid w:val="00D10F20"/>
    <w:rsid w:val="00D61BE9"/>
    <w:rsid w:val="00D93EFE"/>
    <w:rsid w:val="00DA5AEC"/>
    <w:rsid w:val="00DC3EB3"/>
    <w:rsid w:val="00E10E01"/>
    <w:rsid w:val="00E1617E"/>
    <w:rsid w:val="00E3447D"/>
    <w:rsid w:val="00E463D8"/>
    <w:rsid w:val="00E60A39"/>
    <w:rsid w:val="00E630B1"/>
    <w:rsid w:val="00E7424B"/>
    <w:rsid w:val="00E86C07"/>
    <w:rsid w:val="00EB7DC9"/>
    <w:rsid w:val="00ED0B90"/>
    <w:rsid w:val="00F01721"/>
    <w:rsid w:val="00F11F28"/>
    <w:rsid w:val="00F17B93"/>
    <w:rsid w:val="00F238BD"/>
    <w:rsid w:val="00F41112"/>
    <w:rsid w:val="00F41808"/>
    <w:rsid w:val="00F505A0"/>
    <w:rsid w:val="00F676F2"/>
    <w:rsid w:val="00F8056C"/>
    <w:rsid w:val="00FB1B87"/>
    <w:rsid w:val="00FB38E9"/>
    <w:rsid w:val="00FB45E8"/>
    <w:rsid w:val="00FB76DE"/>
    <w:rsid w:val="00FC48B0"/>
    <w:rsid w:val="00FC7134"/>
    <w:rsid w:val="00FD1D99"/>
    <w:rsid w:val="00FE08B4"/>
    <w:rsid w:val="00FE2073"/>
    <w:rsid w:val="00FE7B14"/>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855"/>
  <w15:docId w15:val="{05BD0A70-FCF5-4E63-A469-3E531EF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FollowedHyperlink">
    <w:name w:val="FollowedHyperlink"/>
    <w:basedOn w:val="DefaultParagraphFont"/>
    <w:uiPriority w:val="99"/>
    <w:semiHidden/>
    <w:unhideWhenUsed/>
    <w:rsid w:val="002D3D6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4962">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908424636">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240359231">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3999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dmantheatre.org/swingst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GoodmanTheatr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dmantheatre.org/Accountabili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11</cp:revision>
  <dcterms:created xsi:type="dcterms:W3CDTF">2022-10-17T16:35:00Z</dcterms:created>
  <dcterms:modified xsi:type="dcterms:W3CDTF">2022-10-20T19:19:00Z</dcterms:modified>
</cp:coreProperties>
</file>